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432D8" w14:textId="427024C7" w:rsidR="00AD763A" w:rsidRPr="00AD763A" w:rsidRDefault="00056B93" w:rsidP="00AD763A">
      <w:pPr>
        <w:pStyle w:val="NormalWeb"/>
        <w:spacing w:before="0" w:beforeAutospacing="0" w:after="0" w:afterAutospacing="0"/>
        <w:rPr>
          <w:rFonts w:ascii="Century Gothic" w:hAnsi="Century Gothic"/>
          <w:color w:val="0E101A"/>
          <w:sz w:val="28"/>
          <w:szCs w:val="28"/>
        </w:rPr>
      </w:pPr>
      <w:bookmarkStart w:id="0" w:name="_Hlk74643973"/>
      <w:r>
        <w:rPr>
          <w:rStyle w:val="Strong"/>
          <w:rFonts w:ascii="Century Gothic" w:hAnsi="Century Gothic"/>
          <w:color w:val="0E101A"/>
          <w:sz w:val="28"/>
          <w:szCs w:val="28"/>
        </w:rPr>
        <w:t>Spruce Up Your Outdoor Space, Find Some Joy</w:t>
      </w:r>
    </w:p>
    <w:p w14:paraId="030F52E0" w14:textId="77777777" w:rsidR="00AD763A" w:rsidRPr="00CF55EE" w:rsidRDefault="00AD763A" w:rsidP="00AD763A">
      <w:pPr>
        <w:pStyle w:val="NormalWeb"/>
        <w:spacing w:before="0" w:beforeAutospacing="0" w:after="0" w:afterAutospacing="0"/>
        <w:rPr>
          <w:rFonts w:ascii="Century Gothic" w:hAnsi="Century Gothic"/>
          <w:color w:val="0E101A"/>
          <w:sz w:val="22"/>
          <w:szCs w:val="22"/>
        </w:rPr>
      </w:pPr>
      <w:r w:rsidRPr="00CF55EE">
        <w:rPr>
          <w:rFonts w:ascii="Century Gothic" w:hAnsi="Century Gothic"/>
          <w:color w:val="0E101A"/>
          <w:sz w:val="22"/>
          <w:szCs w:val="22"/>
        </w:rPr>
        <w:t> </w:t>
      </w:r>
    </w:p>
    <w:p w14:paraId="38555CE2"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As you prepare to spruce up your home this spring and summer, two pieces of research can help you pick the upgrades that will bring you the greatest return on investment. </w:t>
      </w:r>
    </w:p>
    <w:p w14:paraId="3DD9121C"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4B988500"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Some projects may also bring you joy. </w:t>
      </w:r>
    </w:p>
    <w:p w14:paraId="3533401F" w14:textId="77777777" w:rsidR="00056B93" w:rsidRPr="00641754" w:rsidRDefault="00056B93" w:rsidP="00056B93">
      <w:pPr>
        <w:pStyle w:val="NormalWeb"/>
        <w:spacing w:before="0" w:beforeAutospacing="0" w:after="0" w:afterAutospacing="0"/>
        <w:rPr>
          <w:rStyle w:val="Emphasis"/>
          <w:rFonts w:ascii="Century Gothic" w:hAnsi="Century Gothic"/>
          <w:color w:val="0E101A"/>
          <w:sz w:val="22"/>
          <w:szCs w:val="22"/>
        </w:rPr>
      </w:pPr>
    </w:p>
    <w:p w14:paraId="0A2FA70D" w14:textId="77777777" w:rsidR="00056B93" w:rsidRPr="00056B93" w:rsidRDefault="00056B93" w:rsidP="00056B93">
      <w:pPr>
        <w:pStyle w:val="NormalWeb"/>
        <w:spacing w:before="0" w:beforeAutospacing="0" w:after="0" w:afterAutospacing="0"/>
        <w:rPr>
          <w:rStyle w:val="Emphasis"/>
          <w:rFonts w:ascii="Century Gothic" w:hAnsi="Century Gothic"/>
          <w:i w:val="0"/>
          <w:iCs w:val="0"/>
          <w:color w:val="0E101A"/>
          <w:sz w:val="22"/>
          <w:szCs w:val="22"/>
        </w:rPr>
      </w:pPr>
      <w:r w:rsidRPr="00056B93">
        <w:rPr>
          <w:rStyle w:val="Emphasis"/>
          <w:rFonts w:ascii="Century Gothic" w:hAnsi="Century Gothic"/>
          <w:i w:val="0"/>
          <w:iCs w:val="0"/>
          <w:color w:val="0E101A"/>
          <w:sz w:val="22"/>
          <w:szCs w:val="22"/>
        </w:rPr>
        <w:t>The 2023 </w:t>
      </w:r>
      <w:r w:rsidRPr="00056B93">
        <w:rPr>
          <w:rStyle w:val="Emphasis"/>
          <w:rFonts w:ascii="Century Gothic" w:hAnsi="Century Gothic"/>
          <w:color w:val="0E101A"/>
          <w:sz w:val="22"/>
          <w:szCs w:val="22"/>
        </w:rPr>
        <w:t>Remodeling Impact Report: Outdoor Features</w:t>
      </w:r>
      <w:r w:rsidRPr="00056B93">
        <w:rPr>
          <w:rStyle w:val="Emphasis"/>
          <w:rFonts w:ascii="Century Gothic" w:hAnsi="Century Gothic"/>
          <w:i w:val="0"/>
          <w:iCs w:val="0"/>
          <w:color w:val="0E101A"/>
          <w:sz w:val="22"/>
          <w:szCs w:val="22"/>
        </w:rPr>
        <w:t> (</w:t>
      </w:r>
      <w:hyperlink r:id="rId8" w:history="1">
        <w:r w:rsidRPr="00056B93">
          <w:rPr>
            <w:rStyle w:val="Hyperlink"/>
            <w:rFonts w:ascii="Century Gothic" w:hAnsi="Century Gothic"/>
            <w:i/>
            <w:iCs/>
            <w:sz w:val="22"/>
            <w:szCs w:val="22"/>
          </w:rPr>
          <w:t>https://bit.ly/2GJCMrm</w:t>
        </w:r>
      </w:hyperlink>
      <w:r w:rsidRPr="00056B93">
        <w:rPr>
          <w:rStyle w:val="Emphasis"/>
          <w:rFonts w:ascii="Century Gothic" w:hAnsi="Century Gothic"/>
          <w:i w:val="0"/>
          <w:iCs w:val="0"/>
          <w:color w:val="0E101A"/>
          <w:sz w:val="22"/>
          <w:szCs w:val="22"/>
        </w:rPr>
        <w:t>) from the National Association of REALTORS</w:t>
      </w:r>
      <w:r w:rsidRPr="00056B93">
        <w:rPr>
          <w:rStyle w:val="Emphasis"/>
          <w:rFonts w:ascii="Century Gothic" w:hAnsi="Century Gothic"/>
          <w:i w:val="0"/>
          <w:iCs w:val="0"/>
          <w:color w:val="0E101A"/>
          <w:sz w:val="22"/>
          <w:szCs w:val="22"/>
          <w:vertAlign w:val="superscript"/>
        </w:rPr>
        <w:t>®</w:t>
      </w:r>
      <w:r w:rsidRPr="00056B93">
        <w:rPr>
          <w:rStyle w:val="Emphasis"/>
          <w:rFonts w:ascii="Century Gothic" w:hAnsi="Century Gothic"/>
          <w:i w:val="0"/>
          <w:iCs w:val="0"/>
          <w:color w:val="0E101A"/>
          <w:sz w:val="22"/>
          <w:szCs w:val="22"/>
        </w:rPr>
        <w:t xml:space="preserve"> looks at the typical cost of 11 outdoor projects, the money homeowners can recover on upgrades when they sell, and the joy score – how much happiness each project brings.</w:t>
      </w:r>
    </w:p>
    <w:p w14:paraId="612863A1" w14:textId="77777777" w:rsidR="00056B93" w:rsidRPr="00641754" w:rsidRDefault="00056B93" w:rsidP="00056B93">
      <w:pPr>
        <w:pStyle w:val="NormalWeb"/>
        <w:spacing w:before="0" w:beforeAutospacing="0" w:after="0" w:afterAutospacing="0"/>
        <w:rPr>
          <w:rFonts w:ascii="Century Gothic" w:hAnsi="Century Gothic"/>
          <w:i/>
          <w:iCs/>
          <w:color w:val="0E101A"/>
          <w:sz w:val="22"/>
          <w:szCs w:val="22"/>
        </w:rPr>
      </w:pPr>
    </w:p>
    <w:p w14:paraId="65830362" w14:textId="77777777" w:rsidR="00056B93" w:rsidRPr="00056B93" w:rsidRDefault="00056B93" w:rsidP="00056B93">
      <w:pPr>
        <w:pStyle w:val="NormalWeb"/>
        <w:spacing w:before="0" w:beforeAutospacing="0" w:after="0" w:afterAutospacing="0"/>
        <w:rPr>
          <w:rStyle w:val="Emphasis"/>
          <w:rFonts w:ascii="Century Gothic" w:hAnsi="Century Gothic"/>
          <w:i w:val="0"/>
          <w:iCs w:val="0"/>
          <w:color w:val="0E101A"/>
          <w:sz w:val="22"/>
          <w:szCs w:val="22"/>
        </w:rPr>
      </w:pPr>
      <w:r w:rsidRPr="00056B93">
        <w:rPr>
          <w:rStyle w:val="Emphasis"/>
          <w:rFonts w:ascii="Century Gothic" w:hAnsi="Century Gothic"/>
          <w:i w:val="0"/>
          <w:iCs w:val="0"/>
          <w:color w:val="0E101A"/>
          <w:sz w:val="22"/>
          <w:szCs w:val="22"/>
        </w:rPr>
        <w:t xml:space="preserve">Here are the top five outdoor remodeling projects that brought homeowners the greatest joy and the joy score (on a scale of 1-10) for each. </w:t>
      </w:r>
    </w:p>
    <w:p w14:paraId="6E25B604" w14:textId="77777777" w:rsidR="00056B93" w:rsidRPr="00056B93" w:rsidRDefault="00056B93" w:rsidP="00056B93">
      <w:pPr>
        <w:pStyle w:val="NormalWeb"/>
        <w:spacing w:before="0" w:beforeAutospacing="0" w:after="0" w:afterAutospacing="0"/>
        <w:rPr>
          <w:rStyle w:val="Emphasis"/>
          <w:rFonts w:ascii="Century Gothic" w:hAnsi="Century Gothic"/>
          <w:i w:val="0"/>
          <w:iCs w:val="0"/>
          <w:color w:val="0E101A"/>
          <w:sz w:val="22"/>
          <w:szCs w:val="22"/>
        </w:rPr>
      </w:pPr>
    </w:p>
    <w:p w14:paraId="37C4BB7A" w14:textId="77777777" w:rsidR="00056B93" w:rsidRPr="00056B93" w:rsidRDefault="00056B93" w:rsidP="00056B93">
      <w:pPr>
        <w:pStyle w:val="ListParagraph"/>
        <w:numPr>
          <w:ilvl w:val="0"/>
          <w:numId w:val="48"/>
        </w:numPr>
        <w:spacing w:before="0" w:after="0" w:line="240" w:lineRule="auto"/>
        <w:rPr>
          <w:rStyle w:val="Emphasis"/>
          <w:rFonts w:ascii="Century Gothic" w:hAnsi="Century Gothic"/>
          <w:i w:val="0"/>
          <w:iCs w:val="0"/>
          <w:color w:val="0E101A"/>
        </w:rPr>
      </w:pPr>
      <w:r w:rsidRPr="00056B93">
        <w:rPr>
          <w:rStyle w:val="Emphasis"/>
          <w:rFonts w:ascii="Century Gothic" w:hAnsi="Century Gothic"/>
          <w:i w:val="0"/>
          <w:iCs w:val="0"/>
          <w:color w:val="0E101A"/>
        </w:rPr>
        <w:t>In-ground pool addition (10)</w:t>
      </w:r>
    </w:p>
    <w:p w14:paraId="11591343" w14:textId="77777777" w:rsidR="00056B93" w:rsidRPr="00056B93" w:rsidRDefault="00056B93" w:rsidP="00056B93">
      <w:pPr>
        <w:pStyle w:val="ListParagraph"/>
        <w:numPr>
          <w:ilvl w:val="0"/>
          <w:numId w:val="48"/>
        </w:numPr>
        <w:spacing w:before="0" w:after="0" w:line="240" w:lineRule="auto"/>
        <w:rPr>
          <w:rFonts w:ascii="Century Gothic" w:hAnsi="Century Gothic"/>
          <w:color w:val="0E101A"/>
        </w:rPr>
      </w:pPr>
      <w:r w:rsidRPr="00056B93">
        <w:rPr>
          <w:rStyle w:val="Emphasis"/>
          <w:rFonts w:ascii="Century Gothic" w:hAnsi="Century Gothic"/>
          <w:i w:val="0"/>
          <w:iCs w:val="0"/>
          <w:color w:val="0E101A"/>
        </w:rPr>
        <w:t>Landscape lighting (10)</w:t>
      </w:r>
    </w:p>
    <w:p w14:paraId="21449FF3" w14:textId="77777777" w:rsidR="00056B93" w:rsidRPr="00056B93" w:rsidRDefault="00056B93" w:rsidP="00056B93">
      <w:pPr>
        <w:pStyle w:val="ListParagraph"/>
        <w:numPr>
          <w:ilvl w:val="0"/>
          <w:numId w:val="48"/>
        </w:numPr>
        <w:spacing w:before="0" w:after="0" w:line="240" w:lineRule="auto"/>
        <w:rPr>
          <w:rStyle w:val="Emphasis"/>
          <w:rFonts w:ascii="Century Gothic" w:hAnsi="Century Gothic"/>
          <w:i w:val="0"/>
          <w:iCs w:val="0"/>
          <w:color w:val="0E101A"/>
        </w:rPr>
      </w:pPr>
      <w:r w:rsidRPr="00056B93">
        <w:rPr>
          <w:rStyle w:val="Emphasis"/>
          <w:rFonts w:ascii="Century Gothic" w:hAnsi="Century Gothic"/>
          <w:i w:val="0"/>
          <w:iCs w:val="0"/>
          <w:color w:val="0E101A"/>
        </w:rPr>
        <w:t>New patio (9.9)</w:t>
      </w:r>
    </w:p>
    <w:p w14:paraId="60B8E001" w14:textId="77777777" w:rsidR="00056B93" w:rsidRPr="00056B93" w:rsidRDefault="00056B93" w:rsidP="00056B93">
      <w:pPr>
        <w:pStyle w:val="ListParagraph"/>
        <w:numPr>
          <w:ilvl w:val="0"/>
          <w:numId w:val="48"/>
        </w:numPr>
        <w:spacing w:before="0" w:after="0" w:line="240" w:lineRule="auto"/>
        <w:rPr>
          <w:rFonts w:ascii="Century Gothic" w:hAnsi="Century Gothic"/>
          <w:color w:val="0E101A"/>
        </w:rPr>
      </w:pPr>
      <w:r w:rsidRPr="00056B93">
        <w:rPr>
          <w:rStyle w:val="Emphasis"/>
          <w:rFonts w:ascii="Century Gothic" w:hAnsi="Century Gothic"/>
          <w:i w:val="0"/>
          <w:iCs w:val="0"/>
          <w:color w:val="0E101A"/>
        </w:rPr>
        <w:t>New wood deck (9.8)</w:t>
      </w:r>
    </w:p>
    <w:p w14:paraId="2F765F14" w14:textId="77777777" w:rsidR="00056B93" w:rsidRPr="00056B93" w:rsidRDefault="00056B93" w:rsidP="00056B93">
      <w:pPr>
        <w:pStyle w:val="ListParagraph"/>
        <w:numPr>
          <w:ilvl w:val="0"/>
          <w:numId w:val="48"/>
        </w:numPr>
        <w:spacing w:before="0" w:after="0" w:line="240" w:lineRule="auto"/>
        <w:rPr>
          <w:rFonts w:ascii="Century Gothic" w:hAnsi="Century Gothic"/>
          <w:color w:val="0E101A"/>
        </w:rPr>
      </w:pPr>
      <w:r w:rsidRPr="00056B93">
        <w:rPr>
          <w:rStyle w:val="Emphasis"/>
          <w:rFonts w:ascii="Century Gothic" w:hAnsi="Century Gothic"/>
          <w:i w:val="0"/>
          <w:iCs w:val="0"/>
          <w:color w:val="0E101A"/>
        </w:rPr>
        <w:t>Fire feature (9.7)</w:t>
      </w:r>
    </w:p>
    <w:p w14:paraId="6B2A5E80" w14:textId="77777777" w:rsidR="00056B93" w:rsidRPr="00056B93" w:rsidRDefault="00056B93" w:rsidP="00056B93">
      <w:pPr>
        <w:pStyle w:val="NormalWeb"/>
        <w:spacing w:before="0" w:beforeAutospacing="0" w:after="0" w:afterAutospacing="0"/>
        <w:rPr>
          <w:rStyle w:val="Emphasis"/>
          <w:rFonts w:ascii="Century Gothic" w:hAnsi="Century Gothic"/>
          <w:i w:val="0"/>
          <w:iCs w:val="0"/>
          <w:color w:val="0E101A"/>
          <w:sz w:val="22"/>
          <w:szCs w:val="22"/>
        </w:rPr>
      </w:pPr>
    </w:p>
    <w:p w14:paraId="53784557" w14:textId="77777777" w:rsidR="00056B93" w:rsidRPr="00056B93" w:rsidRDefault="00056B93" w:rsidP="00056B93">
      <w:pPr>
        <w:pStyle w:val="NormalWeb"/>
        <w:spacing w:before="0" w:beforeAutospacing="0" w:after="0" w:afterAutospacing="0"/>
        <w:rPr>
          <w:rStyle w:val="Emphasis"/>
          <w:rFonts w:ascii="Century Gothic" w:hAnsi="Century Gothic"/>
          <w:i w:val="0"/>
          <w:iCs w:val="0"/>
          <w:color w:val="0E101A"/>
          <w:sz w:val="22"/>
          <w:szCs w:val="22"/>
        </w:rPr>
      </w:pPr>
      <w:r w:rsidRPr="00056B93">
        <w:rPr>
          <w:rStyle w:val="Emphasis"/>
          <w:rFonts w:ascii="Century Gothic" w:hAnsi="Century Gothic"/>
          <w:i w:val="0"/>
          <w:iCs w:val="0"/>
          <w:color w:val="0E101A"/>
          <w:sz w:val="22"/>
          <w:szCs w:val="22"/>
        </w:rPr>
        <w:t xml:space="preserve">The top five outdoor projects that brought the greatest cost recovery were: </w:t>
      </w:r>
    </w:p>
    <w:p w14:paraId="480909B9" w14:textId="77777777" w:rsidR="00056B93" w:rsidRPr="00056B93" w:rsidRDefault="00056B93" w:rsidP="00056B93">
      <w:pPr>
        <w:pStyle w:val="NormalWeb"/>
        <w:spacing w:before="0" w:beforeAutospacing="0" w:after="0" w:afterAutospacing="0"/>
        <w:rPr>
          <w:rFonts w:ascii="Century Gothic" w:hAnsi="Century Gothic"/>
          <w:color w:val="0E101A"/>
          <w:sz w:val="22"/>
          <w:szCs w:val="22"/>
        </w:rPr>
      </w:pPr>
    </w:p>
    <w:p w14:paraId="1DC6E65C" w14:textId="77777777" w:rsidR="00056B93" w:rsidRPr="00056B93" w:rsidRDefault="00056B93" w:rsidP="00056B93">
      <w:pPr>
        <w:numPr>
          <w:ilvl w:val="0"/>
          <w:numId w:val="45"/>
        </w:numPr>
        <w:spacing w:before="0" w:after="0"/>
        <w:rPr>
          <w:rFonts w:ascii="Century Gothic" w:hAnsi="Century Gothic"/>
          <w:color w:val="0E101A"/>
        </w:rPr>
      </w:pPr>
      <w:r w:rsidRPr="00056B93">
        <w:rPr>
          <w:rStyle w:val="Emphasis"/>
          <w:rFonts w:ascii="Century Gothic" w:hAnsi="Century Gothic"/>
          <w:i w:val="0"/>
          <w:iCs w:val="0"/>
          <w:color w:val="0E101A"/>
        </w:rPr>
        <w:t>Standard lawn care service (217%)</w:t>
      </w:r>
    </w:p>
    <w:p w14:paraId="72801D54" w14:textId="77777777" w:rsidR="00056B93" w:rsidRPr="00056B93" w:rsidRDefault="00056B93" w:rsidP="00056B93">
      <w:pPr>
        <w:numPr>
          <w:ilvl w:val="0"/>
          <w:numId w:val="45"/>
        </w:numPr>
        <w:spacing w:before="0" w:after="0"/>
        <w:rPr>
          <w:rFonts w:ascii="Century Gothic" w:hAnsi="Century Gothic"/>
          <w:color w:val="0E101A"/>
        </w:rPr>
      </w:pPr>
      <w:r w:rsidRPr="00056B93">
        <w:rPr>
          <w:rStyle w:val="Emphasis"/>
          <w:rFonts w:ascii="Century Gothic" w:hAnsi="Century Gothic"/>
          <w:i w:val="0"/>
          <w:iCs w:val="0"/>
          <w:color w:val="0E101A"/>
        </w:rPr>
        <w:t>Landscape maintenance (104%)</w:t>
      </w:r>
    </w:p>
    <w:p w14:paraId="37F20B6A" w14:textId="77777777" w:rsidR="00056B93" w:rsidRPr="00056B93" w:rsidRDefault="00056B93" w:rsidP="00056B93">
      <w:pPr>
        <w:numPr>
          <w:ilvl w:val="0"/>
          <w:numId w:val="45"/>
        </w:numPr>
        <w:spacing w:before="0" w:after="0"/>
        <w:rPr>
          <w:rFonts w:ascii="Century Gothic" w:hAnsi="Century Gothic"/>
          <w:color w:val="0E101A"/>
        </w:rPr>
      </w:pPr>
      <w:r w:rsidRPr="00056B93">
        <w:rPr>
          <w:rStyle w:val="Emphasis"/>
          <w:rFonts w:ascii="Century Gothic" w:hAnsi="Century Gothic"/>
          <w:i w:val="0"/>
          <w:iCs w:val="0"/>
          <w:color w:val="0E101A"/>
        </w:rPr>
        <w:t>Overall landscape upgrade (100%)</w:t>
      </w:r>
    </w:p>
    <w:p w14:paraId="5BACAA90" w14:textId="77777777" w:rsidR="00056B93" w:rsidRPr="00056B93" w:rsidRDefault="00056B93" w:rsidP="00056B93">
      <w:pPr>
        <w:numPr>
          <w:ilvl w:val="0"/>
          <w:numId w:val="45"/>
        </w:numPr>
        <w:spacing w:before="0" w:after="0"/>
        <w:rPr>
          <w:rFonts w:ascii="Century Gothic" w:hAnsi="Century Gothic"/>
          <w:color w:val="0E101A"/>
        </w:rPr>
      </w:pPr>
      <w:r w:rsidRPr="00056B93">
        <w:rPr>
          <w:rStyle w:val="Emphasis"/>
          <w:rFonts w:ascii="Century Gothic" w:hAnsi="Century Gothic"/>
          <w:i w:val="0"/>
          <w:iCs w:val="0"/>
          <w:color w:val="0E101A"/>
        </w:rPr>
        <w:t>Outdoor kitchen (100%)</w:t>
      </w:r>
    </w:p>
    <w:p w14:paraId="0A1833FA" w14:textId="77777777" w:rsidR="00056B93" w:rsidRPr="00056B93" w:rsidRDefault="00056B93" w:rsidP="00056B93">
      <w:pPr>
        <w:numPr>
          <w:ilvl w:val="0"/>
          <w:numId w:val="45"/>
        </w:numPr>
        <w:spacing w:before="0" w:after="0"/>
        <w:rPr>
          <w:rFonts w:ascii="Century Gothic" w:hAnsi="Century Gothic"/>
          <w:color w:val="0E101A"/>
        </w:rPr>
      </w:pPr>
      <w:r w:rsidRPr="00056B93">
        <w:rPr>
          <w:rStyle w:val="Emphasis"/>
          <w:rFonts w:ascii="Century Gothic" w:hAnsi="Century Gothic"/>
          <w:i w:val="0"/>
          <w:iCs w:val="0"/>
          <w:color w:val="0E101A"/>
        </w:rPr>
        <w:t>New patio (95%)</w:t>
      </w:r>
    </w:p>
    <w:p w14:paraId="5D8EB33E" w14:textId="77777777" w:rsidR="00056B93" w:rsidRPr="00056B93" w:rsidRDefault="00056B93" w:rsidP="00056B93">
      <w:pPr>
        <w:pStyle w:val="NormalWeb"/>
        <w:spacing w:before="0" w:beforeAutospacing="0" w:after="0" w:afterAutospacing="0"/>
        <w:rPr>
          <w:rStyle w:val="Emphasis"/>
          <w:rFonts w:ascii="Century Gothic" w:hAnsi="Century Gothic"/>
          <w:i w:val="0"/>
          <w:iCs w:val="0"/>
          <w:color w:val="0E101A"/>
          <w:sz w:val="22"/>
          <w:szCs w:val="22"/>
        </w:rPr>
      </w:pPr>
    </w:p>
    <w:p w14:paraId="467F3EEB" w14:textId="77777777" w:rsidR="00056B93" w:rsidRPr="00056B93" w:rsidRDefault="00056B93" w:rsidP="00056B93">
      <w:pPr>
        <w:pStyle w:val="NormalWeb"/>
        <w:spacing w:before="0" w:beforeAutospacing="0" w:after="0" w:afterAutospacing="0"/>
        <w:rPr>
          <w:rFonts w:ascii="Century Gothic" w:hAnsi="Century Gothic"/>
          <w:color w:val="0E101A"/>
          <w:sz w:val="22"/>
          <w:szCs w:val="22"/>
        </w:rPr>
      </w:pPr>
      <w:r w:rsidRPr="00056B93">
        <w:rPr>
          <w:rStyle w:val="Emphasis"/>
          <w:rFonts w:ascii="Century Gothic" w:hAnsi="Century Gothic"/>
          <w:i w:val="0"/>
          <w:iCs w:val="0"/>
          <w:color w:val="0E101A"/>
          <w:sz w:val="22"/>
          <w:szCs w:val="22"/>
        </w:rPr>
        <w:t>Though some projects may bring homeowners joy, it doesn't mean that REALTORS® recommend doing them before selling a home. In-ground pools and outdoor kitchens are two examples; just 1% of REALTORS</w:t>
      </w:r>
      <w:r w:rsidRPr="00056B93">
        <w:rPr>
          <w:rStyle w:val="Emphasis"/>
          <w:rFonts w:ascii="Century Gothic" w:hAnsi="Century Gothic"/>
          <w:i w:val="0"/>
          <w:iCs w:val="0"/>
          <w:color w:val="0E101A"/>
          <w:sz w:val="22"/>
          <w:szCs w:val="22"/>
          <w:vertAlign w:val="superscript"/>
        </w:rPr>
        <w:t>®</w:t>
      </w:r>
      <w:r w:rsidRPr="00056B93">
        <w:rPr>
          <w:rStyle w:val="Emphasis"/>
          <w:rFonts w:ascii="Century Gothic" w:hAnsi="Century Gothic"/>
          <w:i w:val="0"/>
          <w:iCs w:val="0"/>
          <w:color w:val="0E101A"/>
          <w:sz w:val="22"/>
          <w:szCs w:val="22"/>
        </w:rPr>
        <w:t xml:space="preserve"> recommend putting in those features before selling. </w:t>
      </w:r>
    </w:p>
    <w:p w14:paraId="1A9D9EB5" w14:textId="77777777" w:rsidR="00056B93" w:rsidRPr="00641754" w:rsidRDefault="00056B93" w:rsidP="00056B93">
      <w:pPr>
        <w:pStyle w:val="NormalWeb"/>
        <w:spacing w:before="0" w:beforeAutospacing="0" w:after="0" w:afterAutospacing="0"/>
        <w:rPr>
          <w:rStyle w:val="Emphasis"/>
          <w:rFonts w:ascii="Century Gothic" w:hAnsi="Century Gothic"/>
          <w:i w:val="0"/>
          <w:iCs w:val="0"/>
          <w:color w:val="0E101A"/>
          <w:sz w:val="22"/>
          <w:szCs w:val="22"/>
        </w:rPr>
      </w:pPr>
    </w:p>
    <w:p w14:paraId="2BDE375C" w14:textId="77777777" w:rsidR="00056B93" w:rsidRPr="00056B93" w:rsidRDefault="00056B93" w:rsidP="00056B93">
      <w:pPr>
        <w:rPr>
          <w:rStyle w:val="Emphasis"/>
          <w:rFonts w:ascii="Century Gothic" w:hAnsi="Century Gothic"/>
          <w:i w:val="0"/>
          <w:iCs w:val="0"/>
        </w:rPr>
      </w:pPr>
      <w:r w:rsidRPr="00056B93">
        <w:rPr>
          <w:rStyle w:val="Emphasis"/>
          <w:rFonts w:ascii="Century Gothic" w:hAnsi="Century Gothic"/>
          <w:i w:val="0"/>
          <w:iCs w:val="0"/>
        </w:rPr>
        <w:lastRenderedPageBreak/>
        <w:t>With 75% of REALTORS</w:t>
      </w:r>
      <w:r w:rsidRPr="00056B93">
        <w:rPr>
          <w:rStyle w:val="Emphasis"/>
          <w:rFonts w:ascii="Century Gothic" w:hAnsi="Century Gothic"/>
          <w:i w:val="0"/>
          <w:iCs w:val="0"/>
          <w:color w:val="0E101A"/>
          <w:vertAlign w:val="superscript"/>
        </w:rPr>
        <w:t>®</w:t>
      </w:r>
      <w:r w:rsidRPr="00056B93">
        <w:rPr>
          <w:rStyle w:val="Emphasis"/>
          <w:rFonts w:ascii="Century Gothic" w:hAnsi="Century Gothic"/>
          <w:i w:val="0"/>
          <w:iCs w:val="0"/>
        </w:rPr>
        <w:t xml:space="preserve"> rating curb appeal as very important in attracting a buyer, it’s not surprising that their top project picks reflect that belief. </w:t>
      </w:r>
    </w:p>
    <w:p w14:paraId="06FE8158" w14:textId="77777777" w:rsidR="00056B93" w:rsidRPr="00056B93" w:rsidRDefault="00056B93" w:rsidP="00056B93">
      <w:pPr>
        <w:rPr>
          <w:rStyle w:val="Emphasis"/>
          <w:rFonts w:ascii="Century Gothic" w:hAnsi="Century Gothic"/>
          <w:i w:val="0"/>
          <w:iCs w:val="0"/>
        </w:rPr>
      </w:pPr>
      <w:r w:rsidRPr="00056B93">
        <w:rPr>
          <w:rStyle w:val="Emphasis"/>
          <w:rFonts w:ascii="Century Gothic" w:hAnsi="Century Gothic"/>
          <w:i w:val="0"/>
          <w:iCs w:val="0"/>
        </w:rPr>
        <w:t>Projects with the highest share of REALTORS</w:t>
      </w:r>
      <w:r w:rsidRPr="00056B93">
        <w:rPr>
          <w:rStyle w:val="Emphasis"/>
          <w:rFonts w:ascii="Century Gothic" w:hAnsi="Century Gothic"/>
          <w:i w:val="0"/>
          <w:iCs w:val="0"/>
          <w:color w:val="0E101A"/>
          <w:vertAlign w:val="superscript"/>
        </w:rPr>
        <w:t>®</w:t>
      </w:r>
      <w:r w:rsidRPr="00056B93">
        <w:rPr>
          <w:rStyle w:val="Emphasis"/>
          <w:rFonts w:ascii="Century Gothic" w:hAnsi="Century Gothic"/>
          <w:i w:val="0"/>
          <w:iCs w:val="0"/>
        </w:rPr>
        <w:t xml:space="preserve"> recommending them before selling include: </w:t>
      </w:r>
    </w:p>
    <w:p w14:paraId="6CB4B3EE" w14:textId="77777777" w:rsidR="00056B93" w:rsidRPr="00056B93" w:rsidRDefault="00056B93" w:rsidP="00056B93">
      <w:pPr>
        <w:pStyle w:val="ListParagraph"/>
        <w:numPr>
          <w:ilvl w:val="0"/>
          <w:numId w:val="44"/>
        </w:numPr>
        <w:spacing w:before="0"/>
        <w:rPr>
          <w:rStyle w:val="Emphasis"/>
          <w:rFonts w:ascii="Century Gothic" w:hAnsi="Century Gothic"/>
          <w:i w:val="0"/>
          <w:iCs w:val="0"/>
        </w:rPr>
      </w:pPr>
      <w:r w:rsidRPr="00056B93">
        <w:rPr>
          <w:rStyle w:val="Emphasis"/>
          <w:rFonts w:ascii="Century Gothic" w:hAnsi="Century Gothic"/>
          <w:i w:val="0"/>
          <w:iCs w:val="0"/>
        </w:rPr>
        <w:t>Landscape maintenance (74%)</w:t>
      </w:r>
    </w:p>
    <w:p w14:paraId="6B679CAE" w14:textId="77777777" w:rsidR="00056B93" w:rsidRPr="00056B93" w:rsidRDefault="00056B93" w:rsidP="00056B93">
      <w:pPr>
        <w:pStyle w:val="ListParagraph"/>
        <w:numPr>
          <w:ilvl w:val="0"/>
          <w:numId w:val="44"/>
        </w:numPr>
        <w:spacing w:before="0" w:after="0"/>
        <w:rPr>
          <w:rStyle w:val="Emphasis"/>
          <w:rFonts w:ascii="Century Gothic" w:hAnsi="Century Gothic"/>
          <w:i w:val="0"/>
          <w:iCs w:val="0"/>
          <w:color w:val="0E101A"/>
        </w:rPr>
      </w:pPr>
      <w:r w:rsidRPr="00056B93">
        <w:rPr>
          <w:rStyle w:val="Emphasis"/>
          <w:rFonts w:ascii="Century Gothic" w:hAnsi="Century Gothic"/>
          <w:i w:val="0"/>
          <w:iCs w:val="0"/>
        </w:rPr>
        <w:t>Standard lawn care service (53%)</w:t>
      </w:r>
    </w:p>
    <w:p w14:paraId="00F2BCB8" w14:textId="77777777" w:rsidR="00056B93" w:rsidRPr="00056B93" w:rsidRDefault="00056B93" w:rsidP="00056B93">
      <w:pPr>
        <w:pStyle w:val="ListParagraph"/>
        <w:numPr>
          <w:ilvl w:val="0"/>
          <w:numId w:val="44"/>
        </w:numPr>
        <w:spacing w:before="0" w:after="0"/>
        <w:rPr>
          <w:rStyle w:val="Emphasis"/>
          <w:rFonts w:ascii="Century Gothic" w:hAnsi="Century Gothic"/>
          <w:i w:val="0"/>
          <w:iCs w:val="0"/>
          <w:color w:val="0E101A"/>
        </w:rPr>
      </w:pPr>
      <w:r w:rsidRPr="00056B93">
        <w:rPr>
          <w:rStyle w:val="Emphasis"/>
          <w:rFonts w:ascii="Century Gothic" w:hAnsi="Century Gothic"/>
          <w:i w:val="0"/>
          <w:iCs w:val="0"/>
        </w:rPr>
        <w:t>Tree care (44%)</w:t>
      </w:r>
    </w:p>
    <w:p w14:paraId="7B3E9BE8" w14:textId="77777777" w:rsidR="00056B93" w:rsidRPr="00056B93" w:rsidRDefault="00056B93" w:rsidP="00056B93">
      <w:pPr>
        <w:pStyle w:val="NormalWeb"/>
        <w:spacing w:before="0" w:beforeAutospacing="0" w:after="0" w:afterAutospacing="0"/>
        <w:rPr>
          <w:rFonts w:ascii="Century Gothic" w:hAnsi="Century Gothic"/>
          <w:color w:val="0E101A"/>
          <w:sz w:val="22"/>
          <w:szCs w:val="22"/>
        </w:rPr>
      </w:pPr>
    </w:p>
    <w:p w14:paraId="2BF014E9"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056B93">
        <w:rPr>
          <w:rStyle w:val="Emphasis"/>
          <w:rFonts w:ascii="Century Gothic" w:hAnsi="Century Gothic"/>
          <w:i w:val="0"/>
          <w:iCs w:val="0"/>
          <w:color w:val="0E101A"/>
          <w:sz w:val="22"/>
          <w:szCs w:val="22"/>
        </w:rPr>
        <w:t>Another study, t</w:t>
      </w:r>
      <w:r w:rsidRPr="00056B93">
        <w:rPr>
          <w:rFonts w:ascii="Century Gothic" w:hAnsi="Century Gothic"/>
          <w:color w:val="0E101A"/>
          <w:sz w:val="22"/>
          <w:szCs w:val="22"/>
        </w:rPr>
        <w:t>he</w:t>
      </w:r>
      <w:r w:rsidRPr="00641754">
        <w:rPr>
          <w:rFonts w:ascii="Century Gothic" w:hAnsi="Century Gothic"/>
          <w:color w:val="0E101A"/>
          <w:sz w:val="22"/>
          <w:szCs w:val="22"/>
        </w:rPr>
        <w:t xml:space="preserve"> annual "</w:t>
      </w:r>
      <w:r w:rsidRPr="00641754">
        <w:rPr>
          <w:rFonts w:ascii="Century Gothic" w:hAnsi="Century Gothic"/>
          <w:i/>
          <w:iCs/>
          <w:color w:val="0E101A"/>
          <w:sz w:val="22"/>
          <w:szCs w:val="22"/>
        </w:rPr>
        <w:t>Remodeling 2023 Cost vs. Value Report</w:t>
      </w:r>
      <w:r w:rsidRPr="00641754">
        <w:rPr>
          <w:rFonts w:ascii="Century Gothic" w:hAnsi="Century Gothic"/>
          <w:color w:val="0E101A"/>
          <w:sz w:val="22"/>
          <w:szCs w:val="22"/>
        </w:rPr>
        <w:t xml:space="preserve">" </w:t>
      </w:r>
      <w:r>
        <w:rPr>
          <w:rFonts w:ascii="Century Gothic" w:hAnsi="Century Gothic"/>
          <w:color w:val="0E101A"/>
          <w:sz w:val="22"/>
          <w:szCs w:val="22"/>
        </w:rPr>
        <w:t>(</w:t>
      </w:r>
      <w:hyperlink r:id="rId9" w:history="1">
        <w:r w:rsidRPr="00EA79F0">
          <w:rPr>
            <w:rStyle w:val="Hyperlink"/>
            <w:rFonts w:ascii="Century Gothic" w:hAnsi="Century Gothic"/>
            <w:sz w:val="22"/>
            <w:szCs w:val="22"/>
          </w:rPr>
          <w:t>https://bit.ly/3G2LX7M</w:t>
        </w:r>
      </w:hyperlink>
      <w:r>
        <w:rPr>
          <w:rFonts w:ascii="Century Gothic" w:hAnsi="Century Gothic"/>
          <w:color w:val="0E101A"/>
          <w:sz w:val="22"/>
          <w:szCs w:val="22"/>
        </w:rPr>
        <w:t xml:space="preserve">), </w:t>
      </w:r>
      <w:r w:rsidRPr="00641754">
        <w:rPr>
          <w:rFonts w:ascii="Century Gothic" w:hAnsi="Century Gothic"/>
          <w:color w:val="0E101A"/>
          <w:sz w:val="22"/>
          <w:szCs w:val="22"/>
        </w:rPr>
        <w:t>gives you a</w:t>
      </w:r>
      <w:r>
        <w:rPr>
          <w:rFonts w:ascii="Century Gothic" w:hAnsi="Century Gothic"/>
          <w:color w:val="0E101A"/>
          <w:sz w:val="22"/>
          <w:szCs w:val="22"/>
        </w:rPr>
        <w:t xml:space="preserve"> look at</w:t>
      </w:r>
      <w:r w:rsidRPr="00641754">
        <w:rPr>
          <w:rFonts w:ascii="Century Gothic" w:hAnsi="Century Gothic"/>
          <w:color w:val="0E101A"/>
          <w:sz w:val="22"/>
          <w:szCs w:val="22"/>
        </w:rPr>
        <w:t xml:space="preserve"> the remodeling projects that provide the greatest return on investment. </w:t>
      </w:r>
    </w:p>
    <w:p w14:paraId="345EF6CD"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3A2EED3E"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xml:space="preserve">This year, </w:t>
      </w:r>
      <w:r>
        <w:rPr>
          <w:rFonts w:ascii="Century Gothic" w:hAnsi="Century Gothic"/>
          <w:color w:val="0E101A"/>
          <w:sz w:val="22"/>
          <w:szCs w:val="22"/>
        </w:rPr>
        <w:t>the report</w:t>
      </w:r>
      <w:r w:rsidRPr="00641754">
        <w:rPr>
          <w:rFonts w:ascii="Century Gothic" w:hAnsi="Century Gothic"/>
          <w:color w:val="0E101A"/>
          <w:sz w:val="22"/>
          <w:szCs w:val="22"/>
        </w:rPr>
        <w:t xml:space="preserve"> compares the average costs for 23 remodeling projects with the value those projects retain at resale in 150 U.S. markets. </w:t>
      </w:r>
    </w:p>
    <w:p w14:paraId="3550240A"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5E83562B"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xml:space="preserve">The project that grabbed the top spot was an HVAC conversion (electrification), meaning swapping an oil or gas furnace for an electric heat pump. With a project cost of $17,747 and a value at sale </w:t>
      </w:r>
      <w:r>
        <w:rPr>
          <w:rFonts w:ascii="Century Gothic" w:hAnsi="Century Gothic"/>
          <w:color w:val="0E101A"/>
          <w:sz w:val="22"/>
          <w:szCs w:val="22"/>
        </w:rPr>
        <w:t>of</w:t>
      </w:r>
      <w:r w:rsidRPr="00641754">
        <w:rPr>
          <w:rFonts w:ascii="Century Gothic" w:hAnsi="Century Gothic"/>
          <w:color w:val="0E101A"/>
          <w:sz w:val="22"/>
          <w:szCs w:val="22"/>
        </w:rPr>
        <w:t xml:space="preserve"> $18,366, it delivers the highest ROI: 104%. </w:t>
      </w:r>
    </w:p>
    <w:p w14:paraId="6F8D94D9"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259431E2"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sz w:val="22"/>
          <w:szCs w:val="22"/>
        </w:rPr>
        <w:t>Learn more about heat pumps at Energy Star (</w:t>
      </w:r>
      <w:hyperlink r:id="rId10" w:history="1">
        <w:r w:rsidRPr="00641754">
          <w:rPr>
            <w:rStyle w:val="Hyperlink"/>
            <w:rFonts w:ascii="Century Gothic" w:hAnsi="Century Gothic"/>
            <w:sz w:val="22"/>
            <w:szCs w:val="22"/>
          </w:rPr>
          <w:t>https://bit.ly/3nvA3wA</w:t>
        </w:r>
      </w:hyperlink>
      <w:r w:rsidRPr="00641754">
        <w:rPr>
          <w:rFonts w:ascii="Century Gothic" w:hAnsi="Century Gothic"/>
          <w:sz w:val="22"/>
          <w:szCs w:val="22"/>
        </w:rPr>
        <w:t>), MIT Technology Review (</w:t>
      </w:r>
      <w:hyperlink r:id="rId11" w:history="1">
        <w:r w:rsidRPr="00641754">
          <w:rPr>
            <w:rStyle w:val="Hyperlink"/>
            <w:rFonts w:ascii="Century Gothic" w:hAnsi="Century Gothic"/>
            <w:sz w:val="22"/>
            <w:szCs w:val="22"/>
          </w:rPr>
          <w:t>https://bit.ly/3JPPojm</w:t>
        </w:r>
      </w:hyperlink>
      <w:r w:rsidRPr="00641754">
        <w:rPr>
          <w:rFonts w:ascii="Century Gothic" w:hAnsi="Century Gothic"/>
          <w:sz w:val="22"/>
          <w:szCs w:val="22"/>
        </w:rPr>
        <w:t>), and the U.S. Department of Energy (</w:t>
      </w:r>
      <w:hyperlink r:id="rId12" w:history="1">
        <w:r w:rsidRPr="00641754">
          <w:rPr>
            <w:rStyle w:val="Hyperlink"/>
            <w:rFonts w:ascii="Century Gothic" w:hAnsi="Century Gothic"/>
            <w:sz w:val="22"/>
            <w:szCs w:val="22"/>
          </w:rPr>
          <w:t>https://bit.ly/40F4yi3</w:t>
        </w:r>
      </w:hyperlink>
      <w:r w:rsidRPr="00641754">
        <w:rPr>
          <w:rFonts w:ascii="Century Gothic" w:hAnsi="Century Gothic"/>
          <w:sz w:val="22"/>
          <w:szCs w:val="22"/>
        </w:rPr>
        <w:t xml:space="preserve">). </w:t>
      </w:r>
    </w:p>
    <w:p w14:paraId="414A780E"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60EC7977"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Other exterior projects with a high ROI include: </w:t>
      </w:r>
    </w:p>
    <w:p w14:paraId="6AFCB5E6"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7BDB396E" w14:textId="77777777" w:rsidR="00056B93" w:rsidRPr="00641754" w:rsidRDefault="00056B93" w:rsidP="00056B93">
      <w:pPr>
        <w:numPr>
          <w:ilvl w:val="0"/>
          <w:numId w:val="46"/>
        </w:numPr>
        <w:spacing w:before="0" w:after="0"/>
        <w:rPr>
          <w:rFonts w:ascii="Century Gothic" w:hAnsi="Century Gothic"/>
          <w:color w:val="0E101A"/>
        </w:rPr>
      </w:pPr>
      <w:r w:rsidRPr="00641754">
        <w:rPr>
          <w:rFonts w:ascii="Century Gothic" w:hAnsi="Century Gothic"/>
          <w:color w:val="0E101A"/>
        </w:rPr>
        <w:t>Garage door replacement (102.7%)</w:t>
      </w:r>
    </w:p>
    <w:p w14:paraId="24371AFD" w14:textId="77777777" w:rsidR="00056B93" w:rsidRPr="00641754" w:rsidRDefault="00056B93" w:rsidP="00056B93">
      <w:pPr>
        <w:numPr>
          <w:ilvl w:val="0"/>
          <w:numId w:val="46"/>
        </w:numPr>
        <w:spacing w:before="0" w:after="0"/>
        <w:rPr>
          <w:rFonts w:ascii="Century Gothic" w:hAnsi="Century Gothic"/>
          <w:color w:val="0E101A"/>
        </w:rPr>
      </w:pPr>
      <w:r w:rsidRPr="00641754">
        <w:rPr>
          <w:rFonts w:ascii="Century Gothic" w:hAnsi="Century Gothic"/>
          <w:color w:val="0E101A"/>
        </w:rPr>
        <w:t>Manufactured stone veneer (102.3%)</w:t>
      </w:r>
    </w:p>
    <w:p w14:paraId="71131048" w14:textId="77777777" w:rsidR="00056B93" w:rsidRPr="00641754" w:rsidRDefault="00056B93" w:rsidP="00056B93">
      <w:pPr>
        <w:numPr>
          <w:ilvl w:val="0"/>
          <w:numId w:val="46"/>
        </w:numPr>
        <w:spacing w:before="0" w:after="0"/>
        <w:rPr>
          <w:rFonts w:ascii="Century Gothic" w:hAnsi="Century Gothic"/>
          <w:color w:val="0E101A"/>
        </w:rPr>
      </w:pPr>
      <w:r w:rsidRPr="00641754">
        <w:rPr>
          <w:rFonts w:ascii="Century Gothic" w:hAnsi="Century Gothic"/>
          <w:color w:val="0E101A"/>
        </w:rPr>
        <w:t>Steel entry door replacement (100.9%)</w:t>
      </w:r>
    </w:p>
    <w:p w14:paraId="03649917" w14:textId="77777777" w:rsidR="00056B93" w:rsidRPr="00641754" w:rsidRDefault="00056B93" w:rsidP="00056B93">
      <w:pPr>
        <w:numPr>
          <w:ilvl w:val="0"/>
          <w:numId w:val="46"/>
        </w:numPr>
        <w:spacing w:before="0" w:after="0"/>
        <w:rPr>
          <w:rFonts w:ascii="Century Gothic" w:hAnsi="Century Gothic"/>
          <w:color w:val="0E101A"/>
        </w:rPr>
      </w:pPr>
      <w:r>
        <w:rPr>
          <w:rFonts w:ascii="Century Gothic" w:hAnsi="Century Gothic"/>
          <w:color w:val="0E101A"/>
        </w:rPr>
        <w:t>Vinyl s</w:t>
      </w:r>
      <w:r w:rsidRPr="00641754">
        <w:rPr>
          <w:rFonts w:ascii="Century Gothic" w:hAnsi="Century Gothic"/>
          <w:color w:val="0E101A"/>
        </w:rPr>
        <w:t>iding replacement</w:t>
      </w:r>
      <w:r>
        <w:rPr>
          <w:rFonts w:ascii="Century Gothic" w:hAnsi="Century Gothic"/>
          <w:color w:val="0E101A"/>
        </w:rPr>
        <w:t xml:space="preserve"> </w:t>
      </w:r>
      <w:r w:rsidRPr="00641754">
        <w:rPr>
          <w:rFonts w:ascii="Century Gothic" w:hAnsi="Century Gothic"/>
          <w:color w:val="0E101A"/>
        </w:rPr>
        <w:t>(94.7%) </w:t>
      </w:r>
    </w:p>
    <w:p w14:paraId="4551AF71"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69C462B5"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The ROI on a sample of interior projects includes: </w:t>
      </w:r>
    </w:p>
    <w:p w14:paraId="2E0B9FBC"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0EFBAAF1" w14:textId="77777777" w:rsidR="00056B93" w:rsidRPr="00A11956" w:rsidRDefault="00056B93" w:rsidP="00056B93">
      <w:pPr>
        <w:numPr>
          <w:ilvl w:val="0"/>
          <w:numId w:val="47"/>
        </w:numPr>
        <w:spacing w:before="0" w:after="0"/>
        <w:rPr>
          <w:rFonts w:ascii="Century Gothic" w:hAnsi="Century Gothic"/>
          <w:color w:val="0E101A"/>
        </w:rPr>
      </w:pPr>
      <w:r w:rsidRPr="00A11956">
        <w:rPr>
          <w:rFonts w:ascii="Century Gothic" w:hAnsi="Century Gothic"/>
          <w:color w:val="0E101A"/>
        </w:rPr>
        <w:t>Minor kitchen remodel/</w:t>
      </w:r>
      <w:r>
        <w:rPr>
          <w:rFonts w:ascii="Century Gothic" w:hAnsi="Century Gothic"/>
          <w:color w:val="0E101A"/>
        </w:rPr>
        <w:t>m</w:t>
      </w:r>
      <w:r w:rsidRPr="00A11956">
        <w:rPr>
          <w:rFonts w:ascii="Century Gothic" w:hAnsi="Century Gothic"/>
          <w:color w:val="0E101A"/>
        </w:rPr>
        <w:t>idrange (8</w:t>
      </w:r>
      <w:r>
        <w:rPr>
          <w:rFonts w:ascii="Century Gothic" w:hAnsi="Century Gothic"/>
          <w:color w:val="0E101A"/>
        </w:rPr>
        <w:t>5</w:t>
      </w:r>
      <w:r w:rsidRPr="00A11956">
        <w:rPr>
          <w:rFonts w:ascii="Century Gothic" w:hAnsi="Century Gothic"/>
          <w:color w:val="0E101A"/>
        </w:rPr>
        <w:t>.</w:t>
      </w:r>
      <w:r>
        <w:rPr>
          <w:rFonts w:ascii="Century Gothic" w:hAnsi="Century Gothic"/>
          <w:color w:val="0E101A"/>
        </w:rPr>
        <w:t>7</w:t>
      </w:r>
      <w:r w:rsidRPr="00A11956">
        <w:rPr>
          <w:rFonts w:ascii="Century Gothic" w:hAnsi="Century Gothic"/>
          <w:color w:val="0E101A"/>
        </w:rPr>
        <w:t>%)</w:t>
      </w:r>
    </w:p>
    <w:p w14:paraId="67D9A981" w14:textId="77777777" w:rsidR="00056B93" w:rsidRDefault="00056B93" w:rsidP="00056B93">
      <w:pPr>
        <w:numPr>
          <w:ilvl w:val="0"/>
          <w:numId w:val="47"/>
        </w:numPr>
        <w:spacing w:before="0" w:after="0"/>
        <w:rPr>
          <w:rFonts w:ascii="Century Gothic" w:hAnsi="Century Gothic"/>
          <w:color w:val="0E101A"/>
        </w:rPr>
      </w:pPr>
      <w:r w:rsidRPr="00A11956">
        <w:rPr>
          <w:rFonts w:ascii="Century Gothic" w:hAnsi="Century Gothic"/>
          <w:color w:val="0E101A"/>
        </w:rPr>
        <w:t>Bath remodel/</w:t>
      </w:r>
      <w:r>
        <w:rPr>
          <w:rFonts w:ascii="Century Gothic" w:hAnsi="Century Gothic"/>
          <w:color w:val="0E101A"/>
        </w:rPr>
        <w:t>m</w:t>
      </w:r>
      <w:r w:rsidRPr="00A11956">
        <w:rPr>
          <w:rFonts w:ascii="Century Gothic" w:hAnsi="Century Gothic"/>
          <w:color w:val="0E101A"/>
        </w:rPr>
        <w:t>idrange (66.7%)</w:t>
      </w:r>
    </w:p>
    <w:p w14:paraId="24489E6B" w14:textId="77777777" w:rsidR="00056B93" w:rsidRPr="00A11956" w:rsidRDefault="00056B93" w:rsidP="00056B93">
      <w:pPr>
        <w:numPr>
          <w:ilvl w:val="0"/>
          <w:numId w:val="47"/>
        </w:numPr>
        <w:spacing w:before="0" w:after="0"/>
        <w:rPr>
          <w:rFonts w:ascii="Century Gothic" w:hAnsi="Century Gothic"/>
          <w:color w:val="0E101A"/>
        </w:rPr>
      </w:pPr>
      <w:r>
        <w:rPr>
          <w:rFonts w:ascii="Century Gothic" w:hAnsi="Century Gothic"/>
          <w:color w:val="0E101A"/>
        </w:rPr>
        <w:t>Bathroom remodel/Universal Design (46%)</w:t>
      </w:r>
    </w:p>
    <w:p w14:paraId="10F23F92" w14:textId="77777777" w:rsidR="00056B93" w:rsidRPr="00A11956" w:rsidRDefault="00056B93" w:rsidP="00056B93">
      <w:pPr>
        <w:numPr>
          <w:ilvl w:val="0"/>
          <w:numId w:val="47"/>
        </w:numPr>
        <w:spacing w:before="0" w:after="0"/>
        <w:rPr>
          <w:rFonts w:ascii="Century Gothic" w:hAnsi="Century Gothic"/>
          <w:color w:val="0E101A"/>
        </w:rPr>
      </w:pPr>
      <w:r w:rsidRPr="00A11956">
        <w:rPr>
          <w:rFonts w:ascii="Century Gothic" w:hAnsi="Century Gothic"/>
          <w:color w:val="0E101A"/>
        </w:rPr>
        <w:t>Bath remodel/</w:t>
      </w:r>
      <w:r>
        <w:rPr>
          <w:rFonts w:ascii="Century Gothic" w:hAnsi="Century Gothic"/>
          <w:color w:val="0E101A"/>
        </w:rPr>
        <w:t>u</w:t>
      </w:r>
      <w:r w:rsidRPr="00A11956">
        <w:rPr>
          <w:rFonts w:ascii="Century Gothic" w:hAnsi="Century Gothic"/>
          <w:color w:val="0E101A"/>
        </w:rPr>
        <w:t>pscale (36.7%)</w:t>
      </w:r>
    </w:p>
    <w:p w14:paraId="387D8F91" w14:textId="77777777" w:rsidR="00056B93" w:rsidRPr="00A11956" w:rsidRDefault="00056B93" w:rsidP="00056B93">
      <w:pPr>
        <w:numPr>
          <w:ilvl w:val="0"/>
          <w:numId w:val="47"/>
        </w:numPr>
        <w:spacing w:before="0" w:after="0"/>
        <w:rPr>
          <w:rFonts w:ascii="Century Gothic" w:hAnsi="Century Gothic"/>
          <w:color w:val="0E101A"/>
        </w:rPr>
      </w:pPr>
      <w:r w:rsidRPr="00A11956">
        <w:rPr>
          <w:rFonts w:ascii="Century Gothic" w:hAnsi="Century Gothic"/>
          <w:color w:val="0E101A"/>
        </w:rPr>
        <w:t>Major kitchen remodel/</w:t>
      </w:r>
      <w:r>
        <w:rPr>
          <w:rFonts w:ascii="Century Gothic" w:hAnsi="Century Gothic"/>
          <w:color w:val="0E101A"/>
        </w:rPr>
        <w:t>u</w:t>
      </w:r>
      <w:r w:rsidRPr="00A11956">
        <w:rPr>
          <w:rFonts w:ascii="Century Gothic" w:hAnsi="Century Gothic"/>
          <w:color w:val="0E101A"/>
        </w:rPr>
        <w:t>pscale (31.7%)</w:t>
      </w:r>
    </w:p>
    <w:p w14:paraId="335F05C6" w14:textId="77777777" w:rsidR="00AD763A" w:rsidRPr="00CF55EE" w:rsidRDefault="00AD763A" w:rsidP="00AD763A">
      <w:pPr>
        <w:pStyle w:val="NormalWeb"/>
        <w:spacing w:before="0" w:beforeAutospacing="0" w:after="0" w:afterAutospacing="0"/>
        <w:rPr>
          <w:rFonts w:ascii="Century Gothic" w:hAnsi="Century Gothic"/>
          <w:color w:val="0E101A"/>
          <w:sz w:val="22"/>
          <w:szCs w:val="22"/>
        </w:rPr>
      </w:pPr>
      <w:r w:rsidRPr="00CF55EE">
        <w:rPr>
          <w:rFonts w:ascii="Century Gothic" w:hAnsi="Century Gothic"/>
          <w:color w:val="0E101A"/>
          <w:sz w:val="22"/>
          <w:szCs w:val="22"/>
        </w:rPr>
        <w:t> </w:t>
      </w:r>
    </w:p>
    <w:p w14:paraId="4ACBAA9D" w14:textId="77777777" w:rsidR="00056B93" w:rsidRDefault="00056B93" w:rsidP="00AD763A">
      <w:pPr>
        <w:pStyle w:val="NormalWeb"/>
        <w:spacing w:before="0" w:beforeAutospacing="0" w:after="0" w:afterAutospacing="0"/>
        <w:rPr>
          <w:rFonts w:ascii="Century Gothic" w:hAnsi="Century Gothic"/>
          <w:b/>
          <w:bCs/>
        </w:rPr>
      </w:pPr>
    </w:p>
    <w:p w14:paraId="49800383" w14:textId="77777777" w:rsidR="00056B93" w:rsidRDefault="00056B93" w:rsidP="00AD763A">
      <w:pPr>
        <w:pStyle w:val="NormalWeb"/>
        <w:spacing w:before="0" w:beforeAutospacing="0" w:after="0" w:afterAutospacing="0"/>
        <w:rPr>
          <w:rFonts w:ascii="Century Gothic" w:hAnsi="Century Gothic"/>
          <w:b/>
          <w:bCs/>
        </w:rPr>
      </w:pPr>
    </w:p>
    <w:p w14:paraId="3EF656D7" w14:textId="77777777" w:rsidR="00056B93" w:rsidRDefault="00056B93" w:rsidP="00AD763A">
      <w:pPr>
        <w:pStyle w:val="NormalWeb"/>
        <w:spacing w:before="0" w:beforeAutospacing="0" w:after="0" w:afterAutospacing="0"/>
        <w:rPr>
          <w:rFonts w:ascii="Century Gothic" w:hAnsi="Century Gothic"/>
          <w:b/>
          <w:bCs/>
        </w:rPr>
      </w:pPr>
    </w:p>
    <w:p w14:paraId="315BE92A" w14:textId="4F13A038" w:rsidR="00056B93" w:rsidRDefault="00056B93" w:rsidP="00AD763A">
      <w:pPr>
        <w:pStyle w:val="NormalWeb"/>
        <w:spacing w:before="0" w:beforeAutospacing="0" w:after="0" w:afterAutospacing="0"/>
        <w:rPr>
          <w:rFonts w:ascii="Century Gothic" w:hAnsi="Century Gothic"/>
          <w:b/>
          <w:bCs/>
        </w:rPr>
      </w:pPr>
      <w:r w:rsidRPr="00641754">
        <w:rPr>
          <w:rFonts w:ascii="Century Gothic" w:hAnsi="Century Gothic"/>
          <w:b/>
          <w:bCs/>
        </w:rPr>
        <w:lastRenderedPageBreak/>
        <w:t xml:space="preserve">Fraud prevention toolkit provides tips for combatting </w:t>
      </w:r>
      <w:proofErr w:type="gramStart"/>
      <w:r w:rsidRPr="00641754">
        <w:rPr>
          <w:rFonts w:ascii="Century Gothic" w:hAnsi="Century Gothic"/>
          <w:b/>
          <w:bCs/>
        </w:rPr>
        <w:t>scammers</w:t>
      </w:r>
      <w:proofErr w:type="gramEnd"/>
    </w:p>
    <w:p w14:paraId="2AB59BA8" w14:textId="77777777" w:rsidR="00056B93" w:rsidRDefault="00AD763A" w:rsidP="00056B93">
      <w:pPr>
        <w:pStyle w:val="NormalWeb"/>
        <w:spacing w:before="0" w:beforeAutospacing="0" w:after="0" w:afterAutospacing="0"/>
        <w:rPr>
          <w:rFonts w:ascii="Century Gothic" w:hAnsi="Century Gothic"/>
          <w:color w:val="0E101A"/>
          <w:sz w:val="22"/>
          <w:szCs w:val="22"/>
        </w:rPr>
      </w:pPr>
      <w:r w:rsidRPr="00CF55EE">
        <w:rPr>
          <w:rFonts w:ascii="Century Gothic" w:hAnsi="Century Gothic"/>
          <w:color w:val="0E101A"/>
          <w:sz w:val="22"/>
          <w:szCs w:val="22"/>
        </w:rPr>
        <w:t> </w:t>
      </w:r>
    </w:p>
    <w:p w14:paraId="3B274A3A" w14:textId="493C55D5" w:rsidR="00056B93" w:rsidRDefault="00056B93" w:rsidP="00056B93">
      <w:pPr>
        <w:pStyle w:val="NormalWeb"/>
        <w:spacing w:before="0" w:beforeAutospacing="0" w:after="0" w:afterAutospacing="0"/>
        <w:rPr>
          <w:rStyle w:val="markedcontent"/>
          <w:rFonts w:ascii="Century Gothic" w:hAnsi="Century Gothic" w:cs="Arial"/>
          <w:sz w:val="22"/>
          <w:szCs w:val="22"/>
        </w:rPr>
      </w:pPr>
      <w:r w:rsidRPr="00641754">
        <w:rPr>
          <w:rFonts w:ascii="Century Gothic" w:hAnsi="Century Gothic"/>
          <w:sz w:val="22"/>
          <w:szCs w:val="22"/>
        </w:rPr>
        <w:t>A recent FBI report (</w:t>
      </w:r>
      <w:hyperlink r:id="rId13" w:history="1">
        <w:r w:rsidRPr="00EA79F0">
          <w:rPr>
            <w:rStyle w:val="Hyperlink"/>
            <w:rFonts w:ascii="Century Gothic" w:hAnsi="Century Gothic"/>
            <w:sz w:val="22"/>
            <w:szCs w:val="22"/>
          </w:rPr>
          <w:t>https://bit.ly/42RFBly</w:t>
        </w:r>
      </w:hyperlink>
      <w:r>
        <w:rPr>
          <w:rFonts w:ascii="Century Gothic" w:hAnsi="Century Gothic"/>
          <w:sz w:val="22"/>
          <w:szCs w:val="22"/>
        </w:rPr>
        <w:t xml:space="preserve">) </w:t>
      </w:r>
      <w:r w:rsidRPr="00641754">
        <w:rPr>
          <w:rFonts w:ascii="Century Gothic" w:hAnsi="Century Gothic"/>
          <w:sz w:val="22"/>
          <w:szCs w:val="22"/>
        </w:rPr>
        <w:t>found that Americans lost $10.3 billion to various internet scams and that c</w:t>
      </w:r>
      <w:r w:rsidRPr="00641754">
        <w:rPr>
          <w:rStyle w:val="markedcontent"/>
          <w:rFonts w:ascii="Century Gothic" w:hAnsi="Century Gothic" w:cs="Arial"/>
          <w:sz w:val="22"/>
          <w:szCs w:val="22"/>
        </w:rPr>
        <w:t>all center scams also are rampant. "Call centers overwhelmingly target the elderly, with devastating effect</w:t>
      </w:r>
      <w:r>
        <w:rPr>
          <w:rStyle w:val="markedcontent"/>
          <w:rFonts w:ascii="Century Gothic" w:hAnsi="Century Gothic" w:cs="Arial"/>
          <w:sz w:val="22"/>
          <w:szCs w:val="22"/>
        </w:rPr>
        <w:t>,” the FBI says</w:t>
      </w:r>
      <w:r w:rsidRPr="00641754">
        <w:rPr>
          <w:rStyle w:val="markedcontent"/>
          <w:rFonts w:ascii="Century Gothic" w:hAnsi="Century Gothic" w:cs="Arial"/>
          <w:sz w:val="22"/>
          <w:szCs w:val="22"/>
        </w:rPr>
        <w:t xml:space="preserve">. </w:t>
      </w:r>
      <w:r>
        <w:rPr>
          <w:rStyle w:val="markedcontent"/>
          <w:rFonts w:ascii="Century Gothic" w:hAnsi="Century Gothic" w:cs="Arial"/>
          <w:sz w:val="22"/>
          <w:szCs w:val="22"/>
        </w:rPr>
        <w:t>“</w:t>
      </w:r>
      <w:r w:rsidRPr="00641754">
        <w:rPr>
          <w:rStyle w:val="markedcontent"/>
          <w:rFonts w:ascii="Century Gothic" w:hAnsi="Century Gothic" w:cs="Arial"/>
          <w:sz w:val="22"/>
          <w:szCs w:val="22"/>
        </w:rPr>
        <w:t>Almost half the victims report to be over 60 (46%) and experience 69% of the losses (over $724 million).</w:t>
      </w:r>
      <w:r>
        <w:rPr>
          <w:rStyle w:val="markedcontent"/>
          <w:rFonts w:ascii="Century Gothic" w:hAnsi="Century Gothic" w:cs="Arial"/>
          <w:sz w:val="22"/>
          <w:szCs w:val="22"/>
        </w:rPr>
        <w:t>”</w:t>
      </w:r>
      <w:r w:rsidRPr="00641754">
        <w:rPr>
          <w:rStyle w:val="markedcontent"/>
          <w:rFonts w:ascii="Century Gothic" w:hAnsi="Century Gothic" w:cs="Arial"/>
          <w:sz w:val="22"/>
          <w:szCs w:val="22"/>
        </w:rPr>
        <w:t xml:space="preserve"> </w:t>
      </w:r>
    </w:p>
    <w:p w14:paraId="592B1442" w14:textId="77777777" w:rsidR="00056B93" w:rsidRPr="00056B93" w:rsidRDefault="00056B93" w:rsidP="00056B93">
      <w:pPr>
        <w:pStyle w:val="NormalWeb"/>
        <w:spacing w:before="0" w:beforeAutospacing="0" w:after="0" w:afterAutospacing="0"/>
        <w:rPr>
          <w:rStyle w:val="markedcontent"/>
          <w:rFonts w:ascii="Century Gothic" w:hAnsi="Century Gothic"/>
          <w:color w:val="0E101A"/>
          <w:sz w:val="22"/>
          <w:szCs w:val="22"/>
        </w:rPr>
      </w:pPr>
    </w:p>
    <w:p w14:paraId="6D575DB3"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xml:space="preserve">By familiarizing yourself with criminals’ tactics, you can better shield yourself. </w:t>
      </w:r>
    </w:p>
    <w:p w14:paraId="4BB28992"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1B549576"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xml:space="preserve">The Canadian Bankers Association recently launched three fraud prevention toolkits to raise awareness about common scams. Though some information is specific to Canada, the bulk of the insight is also helpful to U.S. residents. </w:t>
      </w:r>
    </w:p>
    <w:p w14:paraId="16F6872B"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0AAC320C"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The kits focus on three audiences: older adults (</w:t>
      </w:r>
      <w:hyperlink r:id="rId14" w:tgtFrame="_blank" w:history="1">
        <w:r w:rsidRPr="00641754">
          <w:rPr>
            <w:rStyle w:val="Hyperlink"/>
            <w:rFonts w:ascii="Century Gothic" w:hAnsi="Century Gothic"/>
            <w:color w:val="4A6EE0"/>
            <w:sz w:val="22"/>
            <w:szCs w:val="22"/>
          </w:rPr>
          <w:t>https://bit.ly/40EoFNl</w:t>
        </w:r>
      </w:hyperlink>
      <w:r w:rsidRPr="00641754">
        <w:rPr>
          <w:rFonts w:ascii="Century Gothic" w:hAnsi="Century Gothic"/>
          <w:color w:val="0E101A"/>
          <w:sz w:val="22"/>
          <w:szCs w:val="22"/>
        </w:rPr>
        <w:t>),   </w:t>
      </w:r>
    </w:p>
    <w:p w14:paraId="0B08BD65"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individuals (</w:t>
      </w:r>
      <w:hyperlink r:id="rId15" w:tgtFrame="_blank" w:history="1">
        <w:r w:rsidRPr="00641754">
          <w:rPr>
            <w:rStyle w:val="Hyperlink"/>
            <w:rFonts w:ascii="Century Gothic" w:hAnsi="Century Gothic"/>
            <w:color w:val="4A6EE0"/>
            <w:sz w:val="22"/>
            <w:szCs w:val="22"/>
          </w:rPr>
          <w:t>https://bit.ly/3KbOdvV</w:t>
        </w:r>
      </w:hyperlink>
      <w:r w:rsidRPr="00641754">
        <w:rPr>
          <w:rFonts w:ascii="Century Gothic" w:hAnsi="Century Gothic"/>
          <w:color w:val="0E101A"/>
          <w:sz w:val="22"/>
          <w:szCs w:val="22"/>
        </w:rPr>
        <w:t>), and small businesses (</w:t>
      </w:r>
      <w:hyperlink r:id="rId16" w:tgtFrame="_blank" w:history="1">
        <w:r w:rsidRPr="00641754">
          <w:rPr>
            <w:rStyle w:val="Hyperlink"/>
            <w:rFonts w:ascii="Century Gothic" w:hAnsi="Century Gothic"/>
            <w:color w:val="4A6EE0"/>
            <w:sz w:val="22"/>
            <w:szCs w:val="22"/>
          </w:rPr>
          <w:t>https://bit.ly/3FVOG2A</w:t>
        </w:r>
      </w:hyperlink>
      <w:r w:rsidRPr="00641754">
        <w:rPr>
          <w:rFonts w:ascii="Century Gothic" w:hAnsi="Century Gothic"/>
          <w:color w:val="0E101A"/>
          <w:sz w:val="22"/>
          <w:szCs w:val="22"/>
        </w:rPr>
        <w:t>). </w:t>
      </w:r>
    </w:p>
    <w:p w14:paraId="695686A8"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xml:space="preserve"> </w:t>
      </w:r>
    </w:p>
    <w:p w14:paraId="3778D95C"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xml:space="preserve">The </w:t>
      </w:r>
      <w:r>
        <w:rPr>
          <w:rFonts w:ascii="Century Gothic" w:hAnsi="Century Gothic"/>
          <w:color w:val="0E101A"/>
          <w:sz w:val="22"/>
          <w:szCs w:val="22"/>
        </w:rPr>
        <w:t>kit</w:t>
      </w:r>
      <w:r w:rsidRPr="00641754">
        <w:rPr>
          <w:rFonts w:ascii="Century Gothic" w:hAnsi="Century Gothic"/>
          <w:color w:val="0E101A"/>
          <w:sz w:val="22"/>
          <w:szCs w:val="22"/>
        </w:rPr>
        <w:t xml:space="preserve"> for older adults walks through some of the ways you're vulnerable to scammers, how to recognize fraud, and ways to shield yourself with things </w:t>
      </w:r>
      <w:r>
        <w:rPr>
          <w:rFonts w:ascii="Century Gothic" w:hAnsi="Century Gothic"/>
          <w:color w:val="0E101A"/>
          <w:sz w:val="22"/>
          <w:szCs w:val="22"/>
        </w:rPr>
        <w:t>such as</w:t>
      </w:r>
      <w:r w:rsidRPr="00641754">
        <w:rPr>
          <w:rFonts w:ascii="Century Gothic" w:hAnsi="Century Gothic"/>
          <w:color w:val="0E101A"/>
          <w:sz w:val="22"/>
          <w:szCs w:val="22"/>
        </w:rPr>
        <w:t xml:space="preserve"> solid passwords and understanding common scams that target older adults. They include email fraud, the grandparent scam, tech support scams, and ransomware. </w:t>
      </w:r>
    </w:p>
    <w:p w14:paraId="323781B4"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w:t>
      </w:r>
    </w:p>
    <w:p w14:paraId="1677A3B8"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Pr>
          <w:rFonts w:ascii="Century Gothic" w:hAnsi="Century Gothic"/>
          <w:color w:val="0E101A"/>
          <w:sz w:val="22"/>
          <w:szCs w:val="22"/>
        </w:rPr>
        <w:t>In addition, s</w:t>
      </w:r>
      <w:r w:rsidRPr="00641754">
        <w:rPr>
          <w:rFonts w:ascii="Century Gothic" w:hAnsi="Century Gothic"/>
          <w:color w:val="0E101A"/>
          <w:sz w:val="22"/>
          <w:szCs w:val="22"/>
        </w:rPr>
        <w:t>o you can better spot when someone is trying to victimize you, the toolkit discusses common techniques fraudsters use, including scaring and threatening you or making too-go</w:t>
      </w:r>
      <w:r>
        <w:rPr>
          <w:rFonts w:ascii="Century Gothic" w:hAnsi="Century Gothic"/>
          <w:color w:val="0E101A"/>
          <w:sz w:val="22"/>
          <w:szCs w:val="22"/>
        </w:rPr>
        <w:t>od</w:t>
      </w:r>
      <w:r w:rsidRPr="00641754">
        <w:rPr>
          <w:rFonts w:ascii="Century Gothic" w:hAnsi="Century Gothic"/>
          <w:color w:val="0E101A"/>
          <w:sz w:val="22"/>
          <w:szCs w:val="22"/>
        </w:rPr>
        <w:t>-to-be-true offers.</w:t>
      </w:r>
    </w:p>
    <w:p w14:paraId="06D08EB5"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09FF6676"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xml:space="preserve">But keep in mind that it’s not just strangers who commit financial abuse. Even trusted relatives and caretakers </w:t>
      </w:r>
      <w:r>
        <w:rPr>
          <w:rFonts w:ascii="Century Gothic" w:hAnsi="Century Gothic"/>
          <w:color w:val="0E101A"/>
          <w:sz w:val="22"/>
          <w:szCs w:val="22"/>
        </w:rPr>
        <w:t xml:space="preserve">can </w:t>
      </w:r>
      <w:r w:rsidRPr="00641754">
        <w:rPr>
          <w:rFonts w:ascii="Century Gothic" w:hAnsi="Century Gothic"/>
          <w:color w:val="0E101A"/>
          <w:sz w:val="22"/>
          <w:szCs w:val="22"/>
        </w:rPr>
        <w:t>take advantage of</w:t>
      </w:r>
      <w:r>
        <w:rPr>
          <w:rFonts w:ascii="Century Gothic" w:hAnsi="Century Gothic"/>
          <w:color w:val="0E101A"/>
          <w:sz w:val="22"/>
          <w:szCs w:val="22"/>
        </w:rPr>
        <w:t xml:space="preserve"> you by </w:t>
      </w:r>
      <w:r w:rsidRPr="00641754">
        <w:rPr>
          <w:rFonts w:ascii="Century Gothic" w:hAnsi="Century Gothic"/>
          <w:color w:val="0E101A"/>
          <w:sz w:val="22"/>
          <w:szCs w:val="22"/>
        </w:rPr>
        <w:t>pressuring you to give or lend them money, forging your signature on checks, or suggesting changes to your Will, Power of Attorney, or property title.</w:t>
      </w:r>
    </w:p>
    <w:p w14:paraId="260A72E4"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79E66D3E"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Some basic steps to protect yourself include: </w:t>
      </w:r>
    </w:p>
    <w:p w14:paraId="17F9CA41"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w:t>
      </w:r>
    </w:p>
    <w:p w14:paraId="64D0D449"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Creating unique, strong passwords</w:t>
      </w:r>
    </w:p>
    <w:p w14:paraId="3A6CE8F5"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Not sharing personal information with random callers.</w:t>
      </w:r>
    </w:p>
    <w:p w14:paraId="7F31E32E"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Strengthening social media security and privacy settings on your accounts</w:t>
      </w:r>
    </w:p>
    <w:p w14:paraId="37E5564B"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xml:space="preserve">· Immediately reporting lost or stolen credit and debit cards, your driver's license, social insurance number card, passports, and so forth. </w:t>
      </w:r>
    </w:p>
    <w:p w14:paraId="742C5B60"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Being wary about downloading free apps, files, programs, or software</w:t>
      </w:r>
    </w:p>
    <w:p w14:paraId="64BA73CC"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Shredding papers with sensitive personal information</w:t>
      </w:r>
    </w:p>
    <w:p w14:paraId="5FF9581C"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t>· Never providing your credit card number over the telephone or the Internet unless you</w:t>
      </w:r>
      <w:r>
        <w:rPr>
          <w:rFonts w:ascii="Century Gothic" w:hAnsi="Century Gothic"/>
          <w:color w:val="0E101A"/>
          <w:sz w:val="22"/>
          <w:szCs w:val="22"/>
        </w:rPr>
        <w:t>’re</w:t>
      </w:r>
      <w:r w:rsidRPr="00641754">
        <w:rPr>
          <w:rFonts w:ascii="Century Gothic" w:hAnsi="Century Gothic"/>
          <w:color w:val="0E101A"/>
          <w:sz w:val="22"/>
          <w:szCs w:val="22"/>
        </w:rPr>
        <w:t xml:space="preserve"> sure about who you're giving it to</w:t>
      </w:r>
    </w:p>
    <w:p w14:paraId="7BB625CD"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15D51E70"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color w:val="0E101A"/>
          <w:sz w:val="22"/>
          <w:szCs w:val="22"/>
        </w:rPr>
        <w:lastRenderedPageBreak/>
        <w:t>If you run a small business, the</w:t>
      </w:r>
      <w:r>
        <w:rPr>
          <w:rFonts w:ascii="Century Gothic" w:hAnsi="Century Gothic"/>
          <w:color w:val="0E101A"/>
          <w:sz w:val="22"/>
          <w:szCs w:val="22"/>
        </w:rPr>
        <w:t xml:space="preserve"> business</w:t>
      </w:r>
      <w:r w:rsidRPr="00641754">
        <w:rPr>
          <w:rFonts w:ascii="Century Gothic" w:hAnsi="Century Gothic"/>
          <w:color w:val="0E101A"/>
          <w:sz w:val="22"/>
          <w:szCs w:val="22"/>
        </w:rPr>
        <w:t xml:space="preserve"> toolkit addresses everything from identifying common scams and protecting customer information to setting up a virtual private network (VPN) and combatting ransomware attacks. </w:t>
      </w:r>
    </w:p>
    <w:p w14:paraId="2BFD76FF"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p>
    <w:p w14:paraId="35CAD2FA" w14:textId="77777777" w:rsidR="00056B93" w:rsidRPr="00641754" w:rsidRDefault="00056B93" w:rsidP="00056B93">
      <w:pPr>
        <w:pStyle w:val="NormalWeb"/>
        <w:spacing w:before="0" w:beforeAutospacing="0" w:after="0" w:afterAutospacing="0"/>
        <w:rPr>
          <w:rFonts w:ascii="Century Gothic" w:hAnsi="Century Gothic"/>
          <w:color w:val="0E101A"/>
          <w:sz w:val="22"/>
          <w:szCs w:val="22"/>
        </w:rPr>
      </w:pPr>
      <w:r w:rsidRPr="00641754">
        <w:rPr>
          <w:rFonts w:ascii="Century Gothic" w:hAnsi="Century Gothic"/>
          <w:sz w:val="22"/>
          <w:szCs w:val="22"/>
        </w:rPr>
        <w:t xml:space="preserve">If you become a </w:t>
      </w:r>
      <w:r>
        <w:rPr>
          <w:rFonts w:ascii="Century Gothic" w:hAnsi="Century Gothic"/>
          <w:sz w:val="22"/>
          <w:szCs w:val="22"/>
        </w:rPr>
        <w:t xml:space="preserve">scam </w:t>
      </w:r>
      <w:r w:rsidRPr="00641754">
        <w:rPr>
          <w:rFonts w:ascii="Century Gothic" w:hAnsi="Century Gothic"/>
          <w:sz w:val="22"/>
          <w:szCs w:val="22"/>
        </w:rPr>
        <w:t>victim, you can report cybercrime to the Federal Trade Commission (</w:t>
      </w:r>
      <w:hyperlink r:id="rId17" w:tgtFrame="_blank" w:history="1">
        <w:r w:rsidRPr="00641754">
          <w:rPr>
            <w:rStyle w:val="Hyperlink"/>
            <w:rFonts w:ascii="Century Gothic" w:hAnsi="Century Gothic"/>
            <w:color w:val="4A6EE0"/>
            <w:sz w:val="22"/>
            <w:szCs w:val="22"/>
          </w:rPr>
          <w:t>https://bit.ly/40s4pyJ</w:t>
        </w:r>
      </w:hyperlink>
      <w:r w:rsidRPr="00641754">
        <w:rPr>
          <w:rFonts w:ascii="Century Gothic" w:hAnsi="Century Gothic"/>
          <w:sz w:val="22"/>
          <w:szCs w:val="22"/>
        </w:rPr>
        <w:t>).  </w:t>
      </w:r>
      <w:r w:rsidRPr="00641754">
        <w:rPr>
          <w:rFonts w:ascii="Century Gothic" w:hAnsi="Century Gothic"/>
          <w:color w:val="0E101A"/>
          <w:sz w:val="22"/>
          <w:szCs w:val="22"/>
        </w:rPr>
        <w:t xml:space="preserve"> </w:t>
      </w:r>
    </w:p>
    <w:p w14:paraId="410C9F74" w14:textId="77777777" w:rsidR="00056B93" w:rsidRPr="00641754" w:rsidRDefault="00056B93" w:rsidP="00056B93">
      <w:pPr>
        <w:rPr>
          <w:rFonts w:ascii="Century Gothic" w:hAnsi="Century Gothic"/>
        </w:rPr>
      </w:pPr>
    </w:p>
    <w:p w14:paraId="1C4E0ECB" w14:textId="3F5C4BBF" w:rsidR="00056B93" w:rsidRPr="00641754" w:rsidRDefault="00056B93" w:rsidP="00056B93">
      <w:pPr>
        <w:rPr>
          <w:rFonts w:ascii="Century Gothic" w:hAnsi="Century Gothic"/>
        </w:rPr>
      </w:pPr>
      <w:r w:rsidRPr="00641754">
        <w:rPr>
          <w:rFonts w:ascii="Century Gothic" w:hAnsi="Century Gothic"/>
        </w:rPr>
        <w:t xml:space="preserve">Learn more </w:t>
      </w:r>
      <w:r>
        <w:rPr>
          <w:rFonts w:ascii="Century Gothic" w:hAnsi="Century Gothic"/>
        </w:rPr>
        <w:t>at</w:t>
      </w:r>
      <w:r w:rsidRPr="00641754">
        <w:rPr>
          <w:rFonts w:ascii="Century Gothic" w:hAnsi="Century Gothic"/>
        </w:rPr>
        <w:t xml:space="preserve"> the SRES blog</w:t>
      </w:r>
      <w:r>
        <w:rPr>
          <w:rFonts w:ascii="Century Gothic" w:hAnsi="Century Gothic"/>
        </w:rPr>
        <w:t xml:space="preserve"> (</w:t>
      </w:r>
      <w:r w:rsidRPr="00641754">
        <w:rPr>
          <w:rFonts w:ascii="Century Gothic" w:hAnsi="Century Gothic"/>
        </w:rPr>
        <w:t xml:space="preserve">. </w:t>
      </w:r>
    </w:p>
    <w:p w14:paraId="5FBDBD33" w14:textId="77777777" w:rsidR="00AD763A" w:rsidRPr="00CF55EE" w:rsidRDefault="00AD763A" w:rsidP="00AD763A">
      <w:pPr>
        <w:pStyle w:val="NormalWeb"/>
        <w:spacing w:before="0" w:beforeAutospacing="0" w:after="0" w:afterAutospacing="0"/>
        <w:rPr>
          <w:rFonts w:ascii="Century Gothic" w:hAnsi="Century Gothic"/>
          <w:b/>
          <w:bCs/>
          <w:color w:val="0E101A"/>
          <w:sz w:val="22"/>
          <w:szCs w:val="22"/>
        </w:rPr>
      </w:pPr>
    </w:p>
    <w:p w14:paraId="4A3A0FF1" w14:textId="77777777" w:rsidR="00C6704E" w:rsidRDefault="00C6704E" w:rsidP="006B5086">
      <w:pPr>
        <w:pStyle w:val="NormalWeb"/>
        <w:spacing w:before="0" w:beforeAutospacing="0" w:after="0" w:afterAutospacing="0"/>
        <w:rPr>
          <w:rFonts w:ascii="Century Gothic" w:hAnsi="Century Gothic"/>
          <w:color w:val="0E101A"/>
          <w:sz w:val="22"/>
          <w:szCs w:val="22"/>
        </w:rPr>
      </w:pPr>
    </w:p>
    <w:p w14:paraId="66A89C61" w14:textId="37FE7A06" w:rsidR="00C6704E" w:rsidRDefault="00C6704E" w:rsidP="006B5086">
      <w:pPr>
        <w:pStyle w:val="NormalWeb"/>
        <w:spacing w:before="0" w:beforeAutospacing="0" w:after="0" w:afterAutospacing="0"/>
        <w:rPr>
          <w:rFonts w:ascii="Century Gothic" w:hAnsi="Century Gothic"/>
          <w:color w:val="0E101A"/>
          <w:sz w:val="22"/>
          <w:szCs w:val="22"/>
        </w:rPr>
      </w:pPr>
    </w:p>
    <w:p w14:paraId="389C0DD3" w14:textId="55CB22BB" w:rsidR="007573AE" w:rsidRDefault="007573AE" w:rsidP="006B5086">
      <w:pPr>
        <w:pStyle w:val="NormalWeb"/>
        <w:spacing w:before="0" w:beforeAutospacing="0" w:after="0" w:afterAutospacing="0"/>
        <w:rPr>
          <w:rFonts w:ascii="Century Gothic" w:hAnsi="Century Gothic"/>
          <w:color w:val="0E101A"/>
          <w:sz w:val="22"/>
          <w:szCs w:val="22"/>
        </w:rPr>
      </w:pPr>
    </w:p>
    <w:p w14:paraId="6D0039EC" w14:textId="77777777" w:rsidR="007573AE" w:rsidRDefault="007573AE" w:rsidP="006B5086">
      <w:pPr>
        <w:pStyle w:val="NormalWeb"/>
        <w:spacing w:before="0" w:beforeAutospacing="0" w:after="0" w:afterAutospacing="0"/>
        <w:rPr>
          <w:rFonts w:ascii="Century Gothic" w:hAnsi="Century Gothic"/>
          <w:color w:val="0E101A"/>
          <w:sz w:val="22"/>
          <w:szCs w:val="22"/>
        </w:rPr>
      </w:pPr>
    </w:p>
    <w:p w14:paraId="03CF440E" w14:textId="77777777" w:rsidR="00C6704E" w:rsidRDefault="00C6704E" w:rsidP="006B5086">
      <w:pPr>
        <w:pStyle w:val="NormalWeb"/>
        <w:spacing w:before="0" w:beforeAutospacing="0" w:after="0" w:afterAutospacing="0"/>
        <w:rPr>
          <w:rFonts w:ascii="Century Gothic" w:hAnsi="Century Gothic"/>
          <w:color w:val="0E101A"/>
          <w:sz w:val="22"/>
          <w:szCs w:val="22"/>
        </w:rPr>
      </w:pPr>
    </w:p>
    <w:p w14:paraId="6047EB28" w14:textId="77777777" w:rsidR="00C6704E" w:rsidRDefault="00C6704E" w:rsidP="006B5086">
      <w:pPr>
        <w:pStyle w:val="NormalWeb"/>
        <w:spacing w:before="0" w:beforeAutospacing="0" w:after="0" w:afterAutospacing="0"/>
        <w:rPr>
          <w:rFonts w:ascii="Century Gothic" w:hAnsi="Century Gothic"/>
          <w:color w:val="0E101A"/>
          <w:sz w:val="22"/>
          <w:szCs w:val="22"/>
        </w:rPr>
      </w:pPr>
    </w:p>
    <w:bookmarkEnd w:id="0"/>
    <w:p w14:paraId="1C9D2392" w14:textId="0849A985" w:rsidR="00CE1B11" w:rsidRPr="00D76DDB" w:rsidRDefault="00000000" w:rsidP="006B5086">
      <w:pPr>
        <w:pStyle w:val="NormalWeb"/>
        <w:spacing w:before="0" w:beforeAutospacing="0" w:after="0" w:afterAutospacing="0"/>
        <w:rPr>
          <w:rFonts w:ascii="Century Gothic" w:hAnsi="Century Gothic"/>
          <w:color w:val="0E101A"/>
          <w:sz w:val="22"/>
          <w:szCs w:val="22"/>
        </w:rPr>
      </w:pPr>
    </w:p>
    <w:p w14:paraId="350764E0" w14:textId="0CF916FB" w:rsidR="00D76DDB" w:rsidRPr="00D76DDB" w:rsidRDefault="000617C2">
      <w:pPr>
        <w:pStyle w:val="NormalWeb"/>
        <w:spacing w:before="0" w:beforeAutospacing="0" w:after="0" w:afterAutospacing="0"/>
        <w:rPr>
          <w:rFonts w:ascii="Century Gothic" w:hAnsi="Century Gothic"/>
          <w:color w:val="0E101A"/>
          <w:sz w:val="22"/>
          <w:szCs w:val="22"/>
        </w:rPr>
      </w:pPr>
      <w:r w:rsidRPr="00D76DDB">
        <w:rPr>
          <w:rFonts w:ascii="Century Gothic" w:hAnsi="Century Gothic"/>
          <w:noProof/>
        </w:rPr>
        <mc:AlternateContent>
          <mc:Choice Requires="wps">
            <w:drawing>
              <wp:anchor distT="0" distB="0" distL="114300" distR="114300" simplePos="0" relativeHeight="251659264" behindDoc="0" locked="0" layoutInCell="1" allowOverlap="1" wp14:anchorId="5EC86F74" wp14:editId="2FD04908">
                <wp:simplePos x="0" y="0"/>
                <wp:positionH relativeFrom="column">
                  <wp:posOffset>-174171</wp:posOffset>
                </wp:positionH>
                <wp:positionV relativeFrom="paragraph">
                  <wp:posOffset>125911</wp:posOffset>
                </wp:positionV>
                <wp:extent cx="3843655" cy="187778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3655" cy="1877786"/>
                        </a:xfrm>
                        <a:prstGeom prst="rect">
                          <a:avLst/>
                        </a:prstGeom>
                        <a:noFill/>
                        <a:ln w="6350">
                          <a:noFill/>
                        </a:ln>
                      </wps:spPr>
                      <wps:txbx>
                        <w:txbxContent>
                          <w:p w14:paraId="3FBFA098" w14:textId="77777777" w:rsidR="000617C2" w:rsidRDefault="000617C2" w:rsidP="00D8058D">
                            <w:pPr>
                              <w:pStyle w:val="MemberContact"/>
                            </w:pPr>
                            <w:r>
                              <w:t>John Mazzara</w:t>
                            </w:r>
                          </w:p>
                          <w:p w14:paraId="5395C328" w14:textId="77777777" w:rsidR="000617C2" w:rsidRDefault="000617C2" w:rsidP="00D8058D">
                            <w:pPr>
                              <w:pStyle w:val="MemberContact"/>
                            </w:pPr>
                            <w:r>
                              <w:t>RE/MAX Results</w:t>
                            </w:r>
                          </w:p>
                          <w:p w14:paraId="4D680506" w14:textId="77777777" w:rsidR="000617C2" w:rsidRDefault="000617C2" w:rsidP="00D8058D">
                            <w:pPr>
                              <w:pStyle w:val="MemberContact"/>
                            </w:pPr>
                            <w:r>
                              <w:t>7700 France Ave S</w:t>
                            </w:r>
                          </w:p>
                          <w:p w14:paraId="0C471325" w14:textId="77777777" w:rsidR="000617C2" w:rsidRDefault="000617C2" w:rsidP="00D8058D">
                            <w:pPr>
                              <w:pStyle w:val="MemberContact"/>
                            </w:pPr>
                            <w:r>
                              <w:t>Edina MN 55435</w:t>
                            </w:r>
                          </w:p>
                          <w:p w14:paraId="4B4E1A70" w14:textId="77777777" w:rsidR="000617C2" w:rsidRDefault="000617C2" w:rsidP="00D8058D">
                            <w:pPr>
                              <w:pStyle w:val="MemberContact"/>
                            </w:pPr>
                            <w:r>
                              <w:t>612-386-7027</w:t>
                            </w:r>
                          </w:p>
                          <w:p w14:paraId="3542DA99" w14:textId="2574F571" w:rsidR="00D8058D" w:rsidRDefault="000617C2" w:rsidP="000617C2">
                            <w:pPr>
                              <w:pStyle w:val="MemberContact"/>
                            </w:pPr>
                            <w:r>
                              <w:t>john@johnmazzara.com</w:t>
                            </w:r>
                            <w:r w:rsidR="00530254">
                              <w:br/>
                            </w:r>
                            <w:r>
                              <w:t>http://www.MinneapolisStPaulHomes.com</w:t>
                            </w:r>
                          </w:p>
                          <w:p w14:paraId="0779F6E5" w14:textId="4AF34F7C" w:rsidR="00D8058D" w:rsidRDefault="00D8058D" w:rsidP="00D8058D">
                            <w:pPr>
                              <w:pStyle w:val="MemberCont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86F74" id="_x0000_t202" coordsize="21600,21600" o:spt="202" path="m,l,21600r21600,l21600,xe">
                <v:stroke joinstyle="miter"/>
                <v:path gradientshapeok="t" o:connecttype="rect"/>
              </v:shapetype>
              <v:shape id="Text Box 12" o:spid="_x0000_s1026" type="#_x0000_t202" style="position:absolute;margin-left:-13.7pt;margin-top:9.9pt;width:302.65pt;height:14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" filled="f" stroked="f" strokeweight=".5pt">
                <v:textbox>
                  <w:txbxContent>
                    <w:p w14:paraId="3FBFA098" w14:textId="77777777" w:rsidR="000617C2" w:rsidRDefault="000617C2" w:rsidP="00D8058D">
                      <w:pPr>
                        <w:pStyle w:val="MemberContact"/>
                      </w:pPr>
                      <w:r>
                        <w:t>John Mazzara</w:t>
                      </w:r>
                    </w:p>
                    <w:p w14:paraId="5395C328" w14:textId="77777777" w:rsidR="000617C2" w:rsidRDefault="000617C2" w:rsidP="00D8058D">
                      <w:pPr>
                        <w:pStyle w:val="MemberContact"/>
                      </w:pPr>
                      <w:r>
                        <w:t>RE/MAX Results</w:t>
                      </w:r>
                    </w:p>
                    <w:p w14:paraId="4D680506" w14:textId="77777777" w:rsidR="000617C2" w:rsidRDefault="000617C2" w:rsidP="00D8058D">
                      <w:pPr>
                        <w:pStyle w:val="MemberContact"/>
                      </w:pPr>
                      <w:r>
                        <w:t>7700 France Ave S</w:t>
                      </w:r>
                    </w:p>
                    <w:p w14:paraId="0C471325" w14:textId="77777777" w:rsidR="000617C2" w:rsidRDefault="000617C2" w:rsidP="00D8058D">
                      <w:pPr>
                        <w:pStyle w:val="MemberContact"/>
                      </w:pPr>
                      <w:r>
                        <w:t>Edina MN 55435</w:t>
                      </w:r>
                    </w:p>
                    <w:p w14:paraId="4B4E1A70" w14:textId="77777777" w:rsidR="000617C2" w:rsidRDefault="000617C2" w:rsidP="00D8058D">
                      <w:pPr>
                        <w:pStyle w:val="MemberContact"/>
                      </w:pPr>
                      <w:r>
                        <w:t>612-386-7027</w:t>
                      </w:r>
                    </w:p>
                    <w:p w14:paraId="3542DA99" w14:textId="2574F571" w:rsidR="00D8058D" w:rsidRDefault="000617C2" w:rsidP="000617C2">
                      <w:pPr>
                        <w:pStyle w:val="MemberContact"/>
                      </w:pPr>
                      <w:r>
                        <w:t>john@johnmazzara.com</w:t>
                      </w:r>
                      <w:r w:rsidR="00530254">
                        <w:br/>
                      </w:r>
                      <w:r>
                        <w:t>http://www.MinneapolisStPaulHomes.com</w:t>
                      </w:r>
                    </w:p>
                    <w:p w14:paraId="0779F6E5" w14:textId="4AF34F7C" w:rsidR="00D8058D" w:rsidRDefault="00D8058D" w:rsidP="00D8058D">
                      <w:pPr>
                        <w:pStyle w:val="MemberContact"/>
                      </w:pPr>
                    </w:p>
                  </w:txbxContent>
                </v:textbox>
              </v:shape>
            </w:pict>
          </mc:Fallback>
        </mc:AlternateContent>
      </w:r>
    </w:p>
    <w:sectPr w:rsidR="00D76DDB" w:rsidRPr="00D76DDB" w:rsidSect="00A134E5">
      <w:headerReference w:type="default" r:id="rId18"/>
      <w:footerReference w:type="default" r:id="rId19"/>
      <w:headerReference w:type="first" r:id="rId20"/>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03BDB" w14:textId="77777777" w:rsidR="006B4AB8" w:rsidRDefault="006B4AB8" w:rsidP="00A52BD4">
      <w:pPr>
        <w:spacing w:before="0" w:after="0"/>
      </w:pPr>
      <w:r>
        <w:separator/>
      </w:r>
    </w:p>
  </w:endnote>
  <w:endnote w:type="continuationSeparator" w:id="0">
    <w:p w14:paraId="203CE1DE" w14:textId="77777777" w:rsidR="006B4AB8" w:rsidRDefault="006B4AB8"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FE624" w14:textId="77777777" w:rsidR="006B4AB8" w:rsidRDefault="006B4AB8" w:rsidP="00A52BD4">
      <w:pPr>
        <w:spacing w:before="0" w:after="0"/>
      </w:pPr>
      <w:r>
        <w:separator/>
      </w:r>
    </w:p>
  </w:footnote>
  <w:footnote w:type="continuationSeparator" w:id="0">
    <w:p w14:paraId="26853490" w14:textId="77777777" w:rsidR="006B4AB8" w:rsidRDefault="006B4AB8"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465F" w14:textId="502D23F8" w:rsidR="00A52BD4" w:rsidRDefault="00D8058D" w:rsidP="00D8058D">
    <w:pPr>
      <w:pStyle w:val="Header"/>
      <w:spacing w:before="0" w:after="0"/>
      <w:ind w:left="-1440"/>
    </w:pPr>
    <w:r>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44038CD2" w:rsidR="00A22D23" w:rsidRPr="00A134E5" w:rsidRDefault="00056B93" w:rsidP="00530254">
                          <w:pPr>
                            <w:spacing w:before="0" w:after="40"/>
                            <w:jc w:val="right"/>
                            <w:rPr>
                              <w:b/>
                              <w:bCs/>
                              <w:sz w:val="21"/>
                              <w:szCs w:val="21"/>
                            </w:rPr>
                          </w:pPr>
                          <w:r>
                            <w:rPr>
                              <w:b/>
                              <w:bCs/>
                              <w:sz w:val="21"/>
                              <w:szCs w:val="21"/>
                            </w:rPr>
                            <w:t>April</w:t>
                          </w:r>
                          <w:r w:rsidR="00A22D23" w:rsidRPr="00A134E5">
                            <w:rPr>
                              <w:b/>
                              <w:bCs/>
                              <w:sz w:val="21"/>
                              <w:szCs w:val="21"/>
                            </w:rPr>
                            <w:t xml:space="preserve"> 202</w:t>
                          </w:r>
                          <w:r w:rsidR="002D30E7">
                            <w:rPr>
                              <w:b/>
                              <w:bCs/>
                              <w:sz w:val="21"/>
                              <w:szCs w:val="21"/>
                            </w:rPr>
                            <w:t>3</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1DABF" id="_x0000_t202" coordsize="21600,21600" o:spt="202" path="m,l,21600r21600,l21600,xe">
              <v:stroke joinstyle="miter"/>
              <v:path gradientshapeok="t" o:connecttype="rect"/>
            </v:shapetype>
            <v:shape id="Text Box 3" o:spid="_x0000_s1027"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" filled="f" stroked="f" strokeweight=".5pt">
              <v:textbox>
                <w:txbxContent>
                  <w:p w14:paraId="03A3EF21" w14:textId="44038CD2" w:rsidR="00A22D23" w:rsidRPr="00A134E5" w:rsidRDefault="00056B93" w:rsidP="00530254">
                    <w:pPr>
                      <w:spacing w:before="0" w:after="40"/>
                      <w:jc w:val="right"/>
                      <w:rPr>
                        <w:b/>
                        <w:bCs/>
                        <w:sz w:val="21"/>
                        <w:szCs w:val="21"/>
                      </w:rPr>
                    </w:pPr>
                    <w:r>
                      <w:rPr>
                        <w:b/>
                        <w:bCs/>
                        <w:sz w:val="21"/>
                        <w:szCs w:val="21"/>
                      </w:rPr>
                      <w:t>April</w:t>
                    </w:r>
                    <w:r w:rsidR="00A22D23" w:rsidRPr="00A134E5">
                      <w:rPr>
                        <w:b/>
                        <w:bCs/>
                        <w:sz w:val="21"/>
                        <w:szCs w:val="21"/>
                      </w:rPr>
                      <w:t xml:space="preserve"> 202</w:t>
                    </w:r>
                    <w:r w:rsidR="002D30E7">
                      <w:rPr>
                        <w:b/>
                        <w:bCs/>
                        <w:sz w:val="21"/>
                        <w:szCs w:val="21"/>
                      </w:rPr>
                      <w:t>3</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6073"/>
    <w:multiLevelType w:val="multilevel"/>
    <w:tmpl w:val="C050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A69C5"/>
    <w:multiLevelType w:val="hybridMultilevel"/>
    <w:tmpl w:val="476EA926"/>
    <w:lvl w:ilvl="0" w:tplc="E7182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0F276FAD"/>
    <w:multiLevelType w:val="multilevel"/>
    <w:tmpl w:val="40E0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722AD"/>
    <w:multiLevelType w:val="multilevel"/>
    <w:tmpl w:val="F7BE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6B3A98"/>
    <w:multiLevelType w:val="multilevel"/>
    <w:tmpl w:val="26F27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00329"/>
    <w:multiLevelType w:val="hybridMultilevel"/>
    <w:tmpl w:val="EEEC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F2085"/>
    <w:multiLevelType w:val="multilevel"/>
    <w:tmpl w:val="6A329A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1E7E0F7C"/>
    <w:multiLevelType w:val="multilevel"/>
    <w:tmpl w:val="6378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F21C6"/>
    <w:multiLevelType w:val="multilevel"/>
    <w:tmpl w:val="C22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04032A"/>
    <w:multiLevelType w:val="multilevel"/>
    <w:tmpl w:val="35DC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C2FB4"/>
    <w:multiLevelType w:val="multilevel"/>
    <w:tmpl w:val="9AE27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A886267"/>
    <w:multiLevelType w:val="hybridMultilevel"/>
    <w:tmpl w:val="AF06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810B1"/>
    <w:multiLevelType w:val="multilevel"/>
    <w:tmpl w:val="F0E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A4B30"/>
    <w:multiLevelType w:val="multilevel"/>
    <w:tmpl w:val="8A5ED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BF4E8D"/>
    <w:multiLevelType w:val="multilevel"/>
    <w:tmpl w:val="6C20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563479"/>
    <w:multiLevelType w:val="multilevel"/>
    <w:tmpl w:val="72664F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0F6152"/>
    <w:multiLevelType w:val="multilevel"/>
    <w:tmpl w:val="A3BA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24025E"/>
    <w:multiLevelType w:val="multilevel"/>
    <w:tmpl w:val="1C5C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A57133"/>
    <w:multiLevelType w:val="hybridMultilevel"/>
    <w:tmpl w:val="DF520E26"/>
    <w:lvl w:ilvl="0" w:tplc="F6EAF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3628A"/>
    <w:multiLevelType w:val="multilevel"/>
    <w:tmpl w:val="34E2111A"/>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9B76CC"/>
    <w:multiLevelType w:val="multilevel"/>
    <w:tmpl w:val="8510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715279"/>
    <w:multiLevelType w:val="multilevel"/>
    <w:tmpl w:val="784E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1E32DD"/>
    <w:multiLevelType w:val="multilevel"/>
    <w:tmpl w:val="0190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4E7D3E"/>
    <w:multiLevelType w:val="hybridMultilevel"/>
    <w:tmpl w:val="0D164E6C"/>
    <w:lvl w:ilvl="0" w:tplc="753E70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0F6388A"/>
    <w:multiLevelType w:val="multilevel"/>
    <w:tmpl w:val="71F2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F562C1"/>
    <w:multiLevelType w:val="hybridMultilevel"/>
    <w:tmpl w:val="AC9693F2"/>
    <w:lvl w:ilvl="0" w:tplc="8ADA4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83CA4"/>
    <w:multiLevelType w:val="multilevel"/>
    <w:tmpl w:val="3918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F05D6"/>
    <w:multiLevelType w:val="multilevel"/>
    <w:tmpl w:val="04A2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C622A0"/>
    <w:multiLevelType w:val="multilevel"/>
    <w:tmpl w:val="2A94E4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A757CB"/>
    <w:multiLevelType w:val="multilevel"/>
    <w:tmpl w:val="984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F50255"/>
    <w:multiLevelType w:val="hybridMultilevel"/>
    <w:tmpl w:val="3B38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645C4D"/>
    <w:multiLevelType w:val="hybridMultilevel"/>
    <w:tmpl w:val="7B782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2525C9"/>
    <w:multiLevelType w:val="hybridMultilevel"/>
    <w:tmpl w:val="B59E0EAC"/>
    <w:lvl w:ilvl="0" w:tplc="7E5024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E03828"/>
    <w:multiLevelType w:val="multilevel"/>
    <w:tmpl w:val="063C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95433"/>
    <w:multiLevelType w:val="hybridMultilevel"/>
    <w:tmpl w:val="DA72C954"/>
    <w:lvl w:ilvl="0" w:tplc="7E5024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93CB6"/>
    <w:multiLevelType w:val="multilevel"/>
    <w:tmpl w:val="B64C0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861B8D"/>
    <w:multiLevelType w:val="multilevel"/>
    <w:tmpl w:val="54D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50008F"/>
    <w:multiLevelType w:val="multilevel"/>
    <w:tmpl w:val="51EC34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6F49B4"/>
    <w:multiLevelType w:val="hybridMultilevel"/>
    <w:tmpl w:val="29DE88BA"/>
    <w:lvl w:ilvl="0" w:tplc="89DA1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3765DC"/>
    <w:multiLevelType w:val="hybridMultilevel"/>
    <w:tmpl w:val="3E7C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B6656E"/>
    <w:multiLevelType w:val="multilevel"/>
    <w:tmpl w:val="F2DA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09595B"/>
    <w:multiLevelType w:val="multilevel"/>
    <w:tmpl w:val="1ACA2B3A"/>
    <w:lvl w:ilvl="0">
      <w:start w:val="1"/>
      <w:numFmt w:val="decimal"/>
      <w:lvlText w:val="%1."/>
      <w:lvlJc w:val="left"/>
      <w:pPr>
        <w:tabs>
          <w:tab w:val="num" w:pos="720"/>
        </w:tabs>
        <w:ind w:left="720" w:hanging="360"/>
      </w:pPr>
      <w:rPr>
        <w:rFonts w:ascii="Century Gothic" w:eastAsia="Times New Roman" w:hAnsi="Century Gothic" w:cs="Times New Roman"/>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5" w15:restartNumberingAfterBreak="0">
    <w:nsid w:val="7B140627"/>
    <w:multiLevelType w:val="hybridMultilevel"/>
    <w:tmpl w:val="7498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B10703"/>
    <w:multiLevelType w:val="hybridMultilevel"/>
    <w:tmpl w:val="472E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7B7826"/>
    <w:multiLevelType w:val="multilevel"/>
    <w:tmpl w:val="549C57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19432187">
    <w:abstractNumId w:val="2"/>
  </w:num>
  <w:num w:numId="2" w16cid:durableId="583228231">
    <w:abstractNumId w:val="28"/>
  </w:num>
  <w:num w:numId="3" w16cid:durableId="573665870">
    <w:abstractNumId w:val="41"/>
  </w:num>
  <w:num w:numId="4" w16cid:durableId="17607159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9449821">
    <w:abstractNumId w:val="37"/>
  </w:num>
  <w:num w:numId="6" w16cid:durableId="880021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9922076">
    <w:abstractNumId w:val="9"/>
  </w:num>
  <w:num w:numId="8" w16cid:durableId="1291012227">
    <w:abstractNumId w:val="38"/>
  </w:num>
  <w:num w:numId="9" w16cid:durableId="709493273">
    <w:abstractNumId w:val="23"/>
  </w:num>
  <w:num w:numId="10" w16cid:durableId="785276357">
    <w:abstractNumId w:val="35"/>
  </w:num>
  <w:num w:numId="11" w16cid:durableId="1023701711">
    <w:abstractNumId w:val="0"/>
  </w:num>
  <w:num w:numId="12" w16cid:durableId="1653755956">
    <w:abstractNumId w:val="13"/>
  </w:num>
  <w:num w:numId="13" w16cid:durableId="1157961799">
    <w:abstractNumId w:val="4"/>
  </w:num>
  <w:num w:numId="14" w16cid:durableId="184557266">
    <w:abstractNumId w:val="43"/>
  </w:num>
  <w:num w:numId="15" w16cid:durableId="41828277">
    <w:abstractNumId w:val="42"/>
  </w:num>
  <w:num w:numId="16" w16cid:durableId="1399547443">
    <w:abstractNumId w:val="10"/>
  </w:num>
  <w:num w:numId="17" w16cid:durableId="395520174">
    <w:abstractNumId w:val="15"/>
  </w:num>
  <w:num w:numId="18" w16cid:durableId="1147167303">
    <w:abstractNumId w:val="45"/>
  </w:num>
  <w:num w:numId="19" w16cid:durableId="404498761">
    <w:abstractNumId w:val="25"/>
  </w:num>
  <w:num w:numId="20" w16cid:durableId="1328752780">
    <w:abstractNumId w:val="18"/>
  </w:num>
  <w:num w:numId="21" w16cid:durableId="1705252183">
    <w:abstractNumId w:val="6"/>
  </w:num>
  <w:num w:numId="22" w16cid:durableId="1680041344">
    <w:abstractNumId w:val="1"/>
  </w:num>
  <w:num w:numId="23" w16cid:durableId="1424717074">
    <w:abstractNumId w:val="16"/>
  </w:num>
  <w:num w:numId="24" w16cid:durableId="762801048">
    <w:abstractNumId w:val="47"/>
  </w:num>
  <w:num w:numId="25" w16cid:durableId="1964849788">
    <w:abstractNumId w:val="30"/>
  </w:num>
  <w:num w:numId="26" w16cid:durableId="987174362">
    <w:abstractNumId w:val="7"/>
  </w:num>
  <w:num w:numId="27" w16cid:durableId="94252483">
    <w:abstractNumId w:val="44"/>
  </w:num>
  <w:num w:numId="28" w16cid:durableId="533924942">
    <w:abstractNumId w:val="39"/>
  </w:num>
  <w:num w:numId="29" w16cid:durableId="339358310">
    <w:abstractNumId w:val="19"/>
  </w:num>
  <w:num w:numId="30" w16cid:durableId="1213420998">
    <w:abstractNumId w:val="26"/>
  </w:num>
  <w:num w:numId="31" w16cid:durableId="1612473918">
    <w:abstractNumId w:val="40"/>
  </w:num>
  <w:num w:numId="32" w16cid:durableId="562375865">
    <w:abstractNumId w:val="46"/>
  </w:num>
  <w:num w:numId="33" w16cid:durableId="108013504">
    <w:abstractNumId w:val="27"/>
  </w:num>
  <w:num w:numId="34" w16cid:durableId="1136752541">
    <w:abstractNumId w:val="14"/>
  </w:num>
  <w:num w:numId="35" w16cid:durableId="1689988114">
    <w:abstractNumId w:val="5"/>
  </w:num>
  <w:num w:numId="36" w16cid:durableId="1459371550">
    <w:abstractNumId w:val="12"/>
  </w:num>
  <w:num w:numId="37" w16cid:durableId="1936937195">
    <w:abstractNumId w:val="21"/>
  </w:num>
  <w:num w:numId="38" w16cid:durableId="1868520535">
    <w:abstractNumId w:val="8"/>
  </w:num>
  <w:num w:numId="39" w16cid:durableId="579681232">
    <w:abstractNumId w:val="3"/>
  </w:num>
  <w:num w:numId="40" w16cid:durableId="1973173420">
    <w:abstractNumId w:val="31"/>
  </w:num>
  <w:num w:numId="41" w16cid:durableId="1533689252">
    <w:abstractNumId w:val="29"/>
  </w:num>
  <w:num w:numId="42" w16cid:durableId="1305312897">
    <w:abstractNumId w:val="34"/>
  </w:num>
  <w:num w:numId="43" w16cid:durableId="2100170982">
    <w:abstractNumId w:val="36"/>
  </w:num>
  <w:num w:numId="44" w16cid:durableId="737168776">
    <w:abstractNumId w:val="32"/>
  </w:num>
  <w:num w:numId="45" w16cid:durableId="799885887">
    <w:abstractNumId w:val="20"/>
  </w:num>
  <w:num w:numId="46" w16cid:durableId="339504918">
    <w:abstractNumId w:val="22"/>
  </w:num>
  <w:num w:numId="47" w16cid:durableId="2025397258">
    <w:abstractNumId w:val="17"/>
  </w:num>
  <w:num w:numId="48" w16cid:durableId="143844992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0319DB"/>
    <w:rsid w:val="00056B93"/>
    <w:rsid w:val="000617C2"/>
    <w:rsid w:val="00072B93"/>
    <w:rsid w:val="00110E3C"/>
    <w:rsid w:val="00126336"/>
    <w:rsid w:val="00183A6E"/>
    <w:rsid w:val="001A4D97"/>
    <w:rsid w:val="001B4245"/>
    <w:rsid w:val="001B593E"/>
    <w:rsid w:val="001E4E19"/>
    <w:rsid w:val="00207947"/>
    <w:rsid w:val="00225045"/>
    <w:rsid w:val="002D30E7"/>
    <w:rsid w:val="003029C0"/>
    <w:rsid w:val="00305C45"/>
    <w:rsid w:val="003325F1"/>
    <w:rsid w:val="0036752D"/>
    <w:rsid w:val="003B243A"/>
    <w:rsid w:val="0042265C"/>
    <w:rsid w:val="00480CD6"/>
    <w:rsid w:val="004F13B3"/>
    <w:rsid w:val="004F7706"/>
    <w:rsid w:val="00521E95"/>
    <w:rsid w:val="00530254"/>
    <w:rsid w:val="00540D8A"/>
    <w:rsid w:val="00576744"/>
    <w:rsid w:val="005B5DF2"/>
    <w:rsid w:val="005E689C"/>
    <w:rsid w:val="00671743"/>
    <w:rsid w:val="0068573E"/>
    <w:rsid w:val="006B0148"/>
    <w:rsid w:val="006B4AB8"/>
    <w:rsid w:val="006B5086"/>
    <w:rsid w:val="007573AE"/>
    <w:rsid w:val="00820D49"/>
    <w:rsid w:val="008A1140"/>
    <w:rsid w:val="00937829"/>
    <w:rsid w:val="00970AE0"/>
    <w:rsid w:val="0097224E"/>
    <w:rsid w:val="00981BA3"/>
    <w:rsid w:val="009C109C"/>
    <w:rsid w:val="009D1A56"/>
    <w:rsid w:val="009E16AE"/>
    <w:rsid w:val="009E51C0"/>
    <w:rsid w:val="00A134E5"/>
    <w:rsid w:val="00A22D23"/>
    <w:rsid w:val="00A52BD4"/>
    <w:rsid w:val="00A600BB"/>
    <w:rsid w:val="00AD763A"/>
    <w:rsid w:val="00B406D4"/>
    <w:rsid w:val="00BB4C63"/>
    <w:rsid w:val="00BC364E"/>
    <w:rsid w:val="00C0014D"/>
    <w:rsid w:val="00C42F7F"/>
    <w:rsid w:val="00C6704E"/>
    <w:rsid w:val="00C67186"/>
    <w:rsid w:val="00C91530"/>
    <w:rsid w:val="00CB48A3"/>
    <w:rsid w:val="00CC0016"/>
    <w:rsid w:val="00CE0189"/>
    <w:rsid w:val="00D16062"/>
    <w:rsid w:val="00D76DDB"/>
    <w:rsid w:val="00D8058D"/>
    <w:rsid w:val="00D8108E"/>
    <w:rsid w:val="00DE1B23"/>
    <w:rsid w:val="00E15D2C"/>
    <w:rsid w:val="00E25641"/>
    <w:rsid w:val="00E4699C"/>
    <w:rsid w:val="00EA3414"/>
    <w:rsid w:val="00EA74D9"/>
    <w:rsid w:val="00EB07FC"/>
    <w:rsid w:val="00EE15D9"/>
    <w:rsid w:val="00F120F1"/>
    <w:rsid w:val="00F23460"/>
    <w:rsid w:val="00F50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paragraph" w:styleId="Heading3">
    <w:name w:val="heading 3"/>
    <w:basedOn w:val="Normal"/>
    <w:next w:val="Normal"/>
    <w:link w:val="Heading3Char"/>
    <w:uiPriority w:val="9"/>
    <w:unhideWhenUsed/>
    <w:qFormat/>
    <w:rsid w:val="00576744"/>
    <w:pPr>
      <w:keepNext/>
      <w:keepLines/>
      <w:spacing w:before="40" w:after="0" w:line="259" w:lineRule="auto"/>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EE15D9"/>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EE15D9"/>
    <w:rPr>
      <w:i/>
      <w:iCs/>
    </w:rPr>
  </w:style>
  <w:style w:type="table" w:styleId="TableGrid">
    <w:name w:val="Table Grid"/>
    <w:basedOn w:val="TableNormal"/>
    <w:uiPriority w:val="39"/>
    <w:rsid w:val="009D1A56"/>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76744"/>
    <w:rPr>
      <w:rFonts w:asciiTheme="majorHAnsi" w:eastAsiaTheme="majorEastAsia" w:hAnsiTheme="majorHAnsi" w:cstheme="majorBidi"/>
      <w:color w:val="1F3763" w:themeColor="accent1" w:themeShade="7F"/>
    </w:rPr>
  </w:style>
  <w:style w:type="character" w:customStyle="1" w:styleId="markedcontent">
    <w:name w:val="markedcontent"/>
    <w:basedOn w:val="DefaultParagraphFont"/>
    <w:rsid w:val="00CC0016"/>
  </w:style>
  <w:style w:type="character" w:styleId="FollowedHyperlink">
    <w:name w:val="FollowedHyperlink"/>
    <w:basedOn w:val="DefaultParagraphFont"/>
    <w:uiPriority w:val="99"/>
    <w:semiHidden/>
    <w:unhideWhenUsed/>
    <w:rsid w:val="00671743"/>
    <w:rPr>
      <w:color w:val="954F72" w:themeColor="followedHyperlink"/>
      <w:u w:val="single"/>
    </w:rPr>
  </w:style>
  <w:style w:type="paragraph" w:customStyle="1" w:styleId="ekqk">
    <w:name w:val="ekqk"/>
    <w:basedOn w:val="Normal"/>
    <w:rsid w:val="00056B93"/>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0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GJCMrm" TargetMode="External"/><Relationship Id="rId13" Type="http://schemas.openxmlformats.org/officeDocument/2006/relationships/hyperlink" Target="https://bit.ly/42RFBly"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t.ly/40F4yi3" TargetMode="External"/><Relationship Id="rId17" Type="http://schemas.openxmlformats.org/officeDocument/2006/relationships/hyperlink" Target="https://bit.ly/40s4pyJ" TargetMode="External"/><Relationship Id="rId2" Type="http://schemas.openxmlformats.org/officeDocument/2006/relationships/numbering" Target="numbering.xml"/><Relationship Id="rId16" Type="http://schemas.openxmlformats.org/officeDocument/2006/relationships/hyperlink" Target="https://bit.ly/3FVOG2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JPPojm" TargetMode="External"/><Relationship Id="rId5" Type="http://schemas.openxmlformats.org/officeDocument/2006/relationships/webSettings" Target="webSettings.xml"/><Relationship Id="rId15" Type="http://schemas.openxmlformats.org/officeDocument/2006/relationships/hyperlink" Target="https://bit.ly/3KbOdvV" TargetMode="External"/><Relationship Id="rId10" Type="http://schemas.openxmlformats.org/officeDocument/2006/relationships/hyperlink" Target="https://bit.ly/3nvA3w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t.ly/3G2LX7M" TargetMode="External"/><Relationship Id="rId14" Type="http://schemas.openxmlformats.org/officeDocument/2006/relationships/hyperlink" Target="https://bit.ly/40EoFN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7B51D-0A46-478E-9DFF-6F7475AA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John Mazzara</cp:lastModifiedBy>
  <cp:revision>2</cp:revision>
  <cp:lastPrinted>2023-02-01T20:49:00Z</cp:lastPrinted>
  <dcterms:created xsi:type="dcterms:W3CDTF">2023-05-02T14:48:00Z</dcterms:created>
  <dcterms:modified xsi:type="dcterms:W3CDTF">2023-05-02T14:48:00Z</dcterms:modified>
</cp:coreProperties>
</file>